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5D6C6" w14:textId="77777777" w:rsidR="00B22E7B" w:rsidRPr="00D153A3" w:rsidRDefault="00B22E7B" w:rsidP="00B22E7B">
      <w:pPr>
        <w:widowControl w:val="0"/>
        <w:rPr>
          <w:rFonts w:eastAsia="Calibri"/>
        </w:rPr>
      </w:pPr>
      <w:r w:rsidRPr="00D153A3">
        <w:rPr>
          <w:rFonts w:eastAsia="Calibri"/>
        </w:rPr>
        <w:t>Accessibility for Ontarians with Disabilities Act Alliance Update</w:t>
      </w:r>
    </w:p>
    <w:p w14:paraId="442D2220" w14:textId="3D51F7EB" w:rsidR="00B22E7B" w:rsidRPr="00D153A3" w:rsidRDefault="00204E47" w:rsidP="00B22E7B">
      <w:pPr>
        <w:widowControl w:val="0"/>
        <w:rPr>
          <w:rFonts w:eastAsia="Calibri"/>
        </w:rPr>
      </w:pPr>
      <w:r>
        <w:rPr>
          <w:rFonts w:eastAsia="Calibri"/>
        </w:rPr>
        <w:t>U</w:t>
      </w:r>
      <w:r w:rsidR="00B22E7B" w:rsidRPr="00D153A3">
        <w:rPr>
          <w:rFonts w:eastAsia="Calibri"/>
        </w:rPr>
        <w:t xml:space="preserve">nited for a Barrier-Free Ontario for All People with Disabilities </w:t>
      </w:r>
    </w:p>
    <w:p w14:paraId="1283084F" w14:textId="77777777" w:rsidR="00B22E7B" w:rsidRDefault="00B22E7B" w:rsidP="00B22E7B">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47E27AA4" w14:textId="77777777" w:rsidR="00B22E7B" w:rsidRDefault="00B22E7B" w:rsidP="00B22E7B">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5687CB68" w14:textId="77777777" w:rsidR="00B22E7B" w:rsidRDefault="00B22E7B" w:rsidP="00B22E7B">
      <w:pPr>
        <w:widowControl w:val="0"/>
        <w:rPr>
          <w:rFonts w:eastAsia="Calibri"/>
        </w:rPr>
      </w:pPr>
      <w:r w:rsidRPr="00D153A3">
        <w:rPr>
          <w:rFonts w:eastAsia="Calibri"/>
        </w:rPr>
        <w:t>Twitter: @aodaalliance</w:t>
      </w:r>
      <w:r>
        <w:rPr>
          <w:rFonts w:eastAsia="Calibri"/>
        </w:rPr>
        <w:t xml:space="preserve"> </w:t>
      </w:r>
    </w:p>
    <w:p w14:paraId="329328DA" w14:textId="77777777" w:rsidR="00B22E7B" w:rsidRDefault="00B22E7B" w:rsidP="00B22E7B">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52930564" w14:textId="77777777" w:rsidR="00B22E7B" w:rsidRDefault="00B22E7B" w:rsidP="00B22E7B"/>
    <w:p w14:paraId="756F2FCD" w14:textId="6D7F7667" w:rsidR="00204E47" w:rsidRDefault="00204E47" w:rsidP="00B22E7B">
      <w:hyperlink r:id="rId10" w:history="1">
        <w:r w:rsidRPr="00204E47">
          <w:rPr>
            <w:rStyle w:val="Hyperlink"/>
          </w:rPr>
          <w:t>Read this Update on the web.</w:t>
        </w:r>
      </w:hyperlink>
    </w:p>
    <w:p w14:paraId="5EF48FF4" w14:textId="77777777" w:rsidR="00204E47" w:rsidRDefault="00204E47" w:rsidP="00B22E7B"/>
    <w:p w14:paraId="01DB592B" w14:textId="13CF7C2B" w:rsidR="00B22E7B" w:rsidRDefault="00B22E7B" w:rsidP="00B22E7B">
      <w:pPr>
        <w:pStyle w:val="Heading2"/>
      </w:pPr>
      <w:bookmarkStart w:id="0" w:name="Start"/>
      <w:bookmarkEnd w:id="0"/>
      <w:r>
        <w:t xml:space="preserve">Please Watch </w:t>
      </w:r>
      <w:r w:rsidRPr="00B22E7B">
        <w:t>AODA Alliance</w:t>
      </w:r>
      <w:r>
        <w:t xml:space="preserve"> Testimony Tomorrow</w:t>
      </w:r>
      <w:r w:rsidR="0055058C">
        <w:t>,</w:t>
      </w:r>
      <w:r>
        <w:t xml:space="preserve"> October 1, </w:t>
      </w:r>
      <w:proofErr w:type="gramStart"/>
      <w:r>
        <w:t>2024</w:t>
      </w:r>
      <w:proofErr w:type="gramEnd"/>
      <w:r>
        <w:t xml:space="preserve"> at House of Commons Standing Committee’s 5-Year Review of the </w:t>
      </w:r>
      <w:r w:rsidRPr="00B22E7B">
        <w:t>Accessible Canada Act</w:t>
      </w:r>
      <w:r>
        <w:t xml:space="preserve"> and Endorse Our Brief</w:t>
      </w:r>
      <w:bookmarkStart w:id="1" w:name="Complete"/>
      <w:bookmarkEnd w:id="1"/>
    </w:p>
    <w:p w14:paraId="25E480FF" w14:textId="77777777" w:rsidR="00B22E7B" w:rsidRDefault="00B22E7B" w:rsidP="00B22E7B"/>
    <w:p w14:paraId="6D439E79" w14:textId="01BB686B" w:rsidR="00B22E7B" w:rsidRDefault="00B22E7B" w:rsidP="00B22E7B">
      <w:r>
        <w:t>September 30, 2024</w:t>
      </w:r>
    </w:p>
    <w:p w14:paraId="087BDAB7" w14:textId="77777777" w:rsidR="00B22E7B" w:rsidRDefault="00B22E7B" w:rsidP="00B22E7B"/>
    <w:p w14:paraId="2F82F3AA" w14:textId="3E627C7C" w:rsidR="00B22E7B" w:rsidRDefault="00B22E7B" w:rsidP="00B22E7B">
      <w:pPr>
        <w:pStyle w:val="Heading2"/>
        <w:jc w:val="center"/>
      </w:pPr>
      <w:r>
        <w:t>SUMMARY</w:t>
      </w:r>
    </w:p>
    <w:p w14:paraId="51800E28" w14:textId="77777777" w:rsidR="00B22E7B" w:rsidRDefault="00B22E7B" w:rsidP="00B22E7B"/>
    <w:p w14:paraId="32F5AC2A" w14:textId="77777777" w:rsidR="00AD3D01" w:rsidRDefault="009D3FE7" w:rsidP="00B22E7B">
      <w:r>
        <w:t xml:space="preserve">The House of Commons </w:t>
      </w:r>
      <w:r w:rsidRPr="009D3FE7">
        <w:t>Standing Committee on Human Resources, Skills and Social Development and the Status of Persons with Disabilities</w:t>
      </w:r>
      <w:r>
        <w:t xml:space="preserve"> is conducting Parliament’s mandatory 5-year review of the </w:t>
      </w:r>
      <w:r w:rsidRPr="009D3FE7">
        <w:t>Accessible Canada Act</w:t>
      </w:r>
      <w:r>
        <w:t>. It is now holding public hearings as part of this review.</w:t>
      </w:r>
    </w:p>
    <w:p w14:paraId="7CA88D2D" w14:textId="77777777" w:rsidR="00AD3D01" w:rsidRDefault="00AD3D01" w:rsidP="00B22E7B"/>
    <w:p w14:paraId="51F23D51" w14:textId="6AB6D497" w:rsidR="005D606E" w:rsidRDefault="009D3FE7" w:rsidP="00B22E7B">
      <w:r>
        <w:t xml:space="preserve">Last week, the </w:t>
      </w:r>
      <w:r w:rsidRPr="009D3FE7">
        <w:t>AODA Alliance</w:t>
      </w:r>
      <w:r w:rsidR="00887F0B">
        <w:t xml:space="preserve"> </w:t>
      </w:r>
      <w:r>
        <w:t xml:space="preserve">was invited to give testimony at those hearings tomorrow, October 1, </w:t>
      </w:r>
      <w:r w:rsidR="0055058C">
        <w:t>2024,</w:t>
      </w:r>
      <w:r>
        <w:t xml:space="preserve"> at 11 am, along with </w:t>
      </w:r>
      <w:r w:rsidR="0055058C">
        <w:t>three</w:t>
      </w:r>
      <w:r>
        <w:t xml:space="preserve"> other disability organizations. </w:t>
      </w:r>
      <w:r w:rsidR="005D606E">
        <w:t xml:space="preserve">You can attend those hearings in Ottawa in person </w:t>
      </w:r>
      <w:r w:rsidR="00F7722E">
        <w:t xml:space="preserve">to watch </w:t>
      </w:r>
      <w:r w:rsidR="00F7722E" w:rsidRPr="00F7722E">
        <w:t xml:space="preserve">AODA Alliance Chair David </w:t>
      </w:r>
      <w:proofErr w:type="spellStart"/>
      <w:r w:rsidR="00F7722E" w:rsidRPr="00F7722E">
        <w:t>Lepofsky</w:t>
      </w:r>
      <w:r w:rsidR="00F7722E">
        <w:t>’s</w:t>
      </w:r>
      <w:proofErr w:type="spellEnd"/>
      <w:r w:rsidR="00F7722E">
        <w:t xml:space="preserve"> testimony </w:t>
      </w:r>
      <w:r w:rsidR="005D606E">
        <w:t>or watch the hearings live</w:t>
      </w:r>
      <w:r w:rsidR="0055058C">
        <w:t>-</w:t>
      </w:r>
      <w:r w:rsidR="005D606E">
        <w:t>streamed online</w:t>
      </w:r>
      <w:r w:rsidR="00DF3CCF">
        <w:t xml:space="preserve"> on Parliaments </w:t>
      </w:r>
      <w:hyperlink r:id="rId11" w:history="1">
        <w:r w:rsidR="00DF3CCF" w:rsidRPr="00DF3CCF">
          <w:rPr>
            <w:rStyle w:val="Hyperlink"/>
          </w:rPr>
          <w:t>Parvu web page</w:t>
        </w:r>
      </w:hyperlink>
      <w:r w:rsidR="005D606E">
        <w:t xml:space="preserve">. The hearings will be held in </w:t>
      </w:r>
      <w:r w:rsidR="005E787C">
        <w:t>Room 330</w:t>
      </w:r>
      <w:r w:rsidR="0055058C">
        <w:t xml:space="preserve"> of</w:t>
      </w:r>
      <w:r w:rsidR="005E787C">
        <w:t xml:space="preserve"> the Wellington Building, </w:t>
      </w:r>
      <w:r w:rsidR="005E787C" w:rsidRPr="005E787C">
        <w:t>197 Sparks Street, Ottawa</w:t>
      </w:r>
      <w:r w:rsidR="005E787C">
        <w:t>.</w:t>
      </w:r>
    </w:p>
    <w:p w14:paraId="5A7DCA2B" w14:textId="77777777" w:rsidR="005D606E" w:rsidRDefault="005D606E" w:rsidP="00B22E7B"/>
    <w:p w14:paraId="78122E7B" w14:textId="3663A35D" w:rsidR="00F7722E" w:rsidRDefault="00F7722E" w:rsidP="00B22E7B">
      <w:r>
        <w:t xml:space="preserve">We </w:t>
      </w:r>
      <w:r w:rsidR="00D10BE0">
        <w:t xml:space="preserve">received </w:t>
      </w:r>
      <w:r>
        <w:t xml:space="preserve">very short notice of these hearings. In a rush, we prepared a 9-page brief, set out below. </w:t>
      </w:r>
      <w:r w:rsidR="002C6EDA">
        <w:t>It concludes that progress on accessibility within the Federal Government’s reach has been agonizingly slow.</w:t>
      </w:r>
      <w:r w:rsidR="00887F0B">
        <w:t xml:space="preserve"> </w:t>
      </w:r>
      <w:r w:rsidR="00AC2C30">
        <w:t xml:space="preserve">Our brief </w:t>
      </w:r>
      <w:r>
        <w:t xml:space="preserve">identifies a number of important amendments to the </w:t>
      </w:r>
      <w:r w:rsidRPr="00F7722E">
        <w:t>Accessible Canada Act</w:t>
      </w:r>
      <w:r w:rsidR="00017BF5">
        <w:t xml:space="preserve"> </w:t>
      </w:r>
      <w:r>
        <w:t xml:space="preserve">to make it strong and </w:t>
      </w:r>
      <w:r w:rsidRPr="003D2781">
        <w:t xml:space="preserve">effective. It explains </w:t>
      </w:r>
      <w:r w:rsidR="0055058C" w:rsidRPr="003D2781">
        <w:t xml:space="preserve">the </w:t>
      </w:r>
      <w:r w:rsidRPr="003D2781">
        <w:t>Accessible Canada Act</w:t>
      </w:r>
      <w:r w:rsidR="0061667C">
        <w:t>’s deficiencies. It</w:t>
      </w:r>
      <w:r w:rsidRPr="003D2781">
        <w:t xml:space="preserve"> has required little progress over its first 5 years towards its goal of achieving a barrier-free Canada by 2040.</w:t>
      </w:r>
    </w:p>
    <w:p w14:paraId="2B07EC32" w14:textId="77777777" w:rsidR="00D10BE0" w:rsidRDefault="00D10BE0" w:rsidP="00B22E7B"/>
    <w:p w14:paraId="3286562D" w14:textId="48050A2A" w:rsidR="009F7FC3" w:rsidRDefault="00D10BE0" w:rsidP="00B22E7B">
      <w:r>
        <w:t>From 201</w:t>
      </w:r>
      <w:r w:rsidR="009F7FC3">
        <w:t>5</w:t>
      </w:r>
      <w:r>
        <w:t xml:space="preserve"> to 2019, the </w:t>
      </w:r>
      <w:r w:rsidRPr="00D10BE0">
        <w:t>AODA Alliance</w:t>
      </w:r>
      <w:r>
        <w:t xml:space="preserve"> took very active part in advocacy efforts </w:t>
      </w:r>
      <w:r w:rsidR="001D492A">
        <w:t xml:space="preserve">by disability organizations across Canada </w:t>
      </w:r>
      <w:r>
        <w:t>to get Parliament to pass a strong and effective</w:t>
      </w:r>
      <w:r w:rsidR="00887F0B">
        <w:t xml:space="preserve"> </w:t>
      </w:r>
      <w:r w:rsidRPr="00D10BE0">
        <w:t xml:space="preserve">Accessible Canada </w:t>
      </w:r>
      <w:r w:rsidRPr="00D10BE0">
        <w:lastRenderedPageBreak/>
        <w:t>Act</w:t>
      </w:r>
      <w:r>
        <w:t xml:space="preserve"> to tear down disability barriers that are within the reach of Parliament and the Federal Government, such as barriers in air and interprovincial train travel, banking, TV and broadcast services, telephone and mobile phone services, and the Federal Government itself. </w:t>
      </w:r>
      <w:r w:rsidR="009F7FC3">
        <w:t>B</w:t>
      </w:r>
      <w:r>
        <w:t>ill C-81</w:t>
      </w:r>
      <w:r w:rsidR="009F7FC3">
        <w:t xml:space="preserve">, the proposed </w:t>
      </w:r>
      <w:r w:rsidR="009F7FC3" w:rsidRPr="009F7FC3">
        <w:t>Accessible Canada Act</w:t>
      </w:r>
      <w:r w:rsidR="009F7FC3">
        <w:t>,</w:t>
      </w:r>
      <w:r w:rsidR="00887F0B">
        <w:t xml:space="preserve"> </w:t>
      </w:r>
      <w:r>
        <w:t>was introduced into Parliament in 2018 and debated in the House of Commons and Senate in 2018-2019</w:t>
      </w:r>
      <w:r w:rsidR="009F7FC3">
        <w:t>.</w:t>
      </w:r>
    </w:p>
    <w:p w14:paraId="5D943747" w14:textId="77777777" w:rsidR="009F7FC3" w:rsidRDefault="009F7FC3" w:rsidP="00B22E7B"/>
    <w:p w14:paraId="092C3452" w14:textId="459F3826" w:rsidR="001D492A" w:rsidRDefault="009F7FC3" w:rsidP="00B22E7B">
      <w:r>
        <w:t>T</w:t>
      </w:r>
      <w:r w:rsidR="00D10BE0">
        <w:t xml:space="preserve">he </w:t>
      </w:r>
      <w:r w:rsidR="00D10BE0" w:rsidRPr="00D10BE0">
        <w:t>AODA Alliance</w:t>
      </w:r>
      <w:r w:rsidR="00D10BE0">
        <w:t xml:space="preserve"> advocated along with several leading disability organizations to get </w:t>
      </w:r>
      <w:r w:rsidR="001D492A">
        <w:t xml:space="preserve">Bill C-81 </w:t>
      </w:r>
      <w:r w:rsidR="00D10BE0">
        <w:t xml:space="preserve">strengthened. We filed detailed briefs in the House of Commons and later in the Senate. </w:t>
      </w:r>
      <w:r w:rsidR="00D10BE0" w:rsidRPr="00D10BE0">
        <w:t>AODA Alliance Chair David Lepofsky</w:t>
      </w:r>
      <w:r w:rsidR="00D10BE0">
        <w:t xml:space="preserve"> gave testimony at the House of Commons and later in the Senate. </w:t>
      </w:r>
      <w:r>
        <w:t xml:space="preserve">Unfortunately, the Trudeau Government, which had a majority in the House of Commons, did not support </w:t>
      </w:r>
      <w:r w:rsidR="003D2781">
        <w:t>many</w:t>
      </w:r>
      <w:r>
        <w:t xml:space="preserve"> of the amendments we sought.</w:t>
      </w:r>
    </w:p>
    <w:p w14:paraId="4853B314" w14:textId="77777777" w:rsidR="001D492A" w:rsidRDefault="001D492A" w:rsidP="00B22E7B"/>
    <w:p w14:paraId="3B573230" w14:textId="792173FB" w:rsidR="009F7FC3" w:rsidRDefault="009F7FC3" w:rsidP="00B22E7B">
      <w:r>
        <w:t xml:space="preserve">The disability community did get a limited number of amendments in the House of Commons. The Senate made more amendments. The disability community then convinced the House of Commons in 2019 to ratify the Senate’s </w:t>
      </w:r>
      <w:r w:rsidR="00017BF5">
        <w:t xml:space="preserve">amendments </w:t>
      </w:r>
      <w:r>
        <w:t xml:space="preserve">to the bill. That </w:t>
      </w:r>
      <w:r w:rsidR="00857314">
        <w:t>wa</w:t>
      </w:r>
      <w:r>
        <w:t xml:space="preserve">s not an easy task. </w:t>
      </w:r>
      <w:r w:rsidR="00857314">
        <w:t>However,</w:t>
      </w:r>
      <w:r>
        <w:t xml:space="preserve"> the bill needed much more to be done to strengthen it. This 5-year review gives us all a chance to seek those improvements.</w:t>
      </w:r>
    </w:p>
    <w:p w14:paraId="2E2B7E54" w14:textId="77777777" w:rsidR="009F7FC3" w:rsidRDefault="009F7FC3" w:rsidP="00B22E7B"/>
    <w:p w14:paraId="36260169" w14:textId="446F41B6" w:rsidR="009F7FC3" w:rsidRDefault="002538ED" w:rsidP="00B22E7B">
      <w:r>
        <w:t xml:space="preserve">The </w:t>
      </w:r>
      <w:r w:rsidRPr="002538ED">
        <w:t>Accessible Canada Act</w:t>
      </w:r>
      <w:r>
        <w:t xml:space="preserve"> does not now require a single disability barrier to be removed anywhere in Canada. </w:t>
      </w:r>
      <w:r w:rsidR="009F7FC3">
        <w:t>Canada has a minority government</w:t>
      </w:r>
      <w:r w:rsidR="009F7FC3" w:rsidRPr="003D2781">
        <w:t xml:space="preserve">. All eyes will be on </w:t>
      </w:r>
      <w:r w:rsidR="003D2781" w:rsidRPr="003D2781">
        <w:t>each</w:t>
      </w:r>
      <w:r w:rsidR="009F7FC3">
        <w:t xml:space="preserve"> political part</w:t>
      </w:r>
      <w:r w:rsidR="003D2781">
        <w:t>y</w:t>
      </w:r>
      <w:r w:rsidR="009F7FC3">
        <w:t xml:space="preserve"> to see what improvements to the </w:t>
      </w:r>
      <w:r w:rsidR="009F7FC3" w:rsidRPr="009F7FC3">
        <w:t>Accessible Canada Act</w:t>
      </w:r>
      <w:r w:rsidR="009F7FC3">
        <w:t xml:space="preserve"> they will seek</w:t>
      </w:r>
      <w:r w:rsidR="00857314">
        <w:t xml:space="preserve"> with a</w:t>
      </w:r>
      <w:r w:rsidR="009F7FC3">
        <w:t xml:space="preserve"> federal election loom</w:t>
      </w:r>
      <w:r w:rsidR="00857314">
        <w:t>ing</w:t>
      </w:r>
      <w:r w:rsidR="0033549E">
        <w:t xml:space="preserve"> </w:t>
      </w:r>
      <w:r w:rsidR="00857314">
        <w:t>in the coming</w:t>
      </w:r>
      <w:r w:rsidR="0033549E">
        <w:t xml:space="preserve"> months.</w:t>
      </w:r>
    </w:p>
    <w:p w14:paraId="020A78F5" w14:textId="77777777" w:rsidR="009F7FC3" w:rsidRDefault="009F7FC3" w:rsidP="00B22E7B"/>
    <w:p w14:paraId="5CB55AF9" w14:textId="48B5FCC2" w:rsidR="00D10BE0" w:rsidRDefault="009F7FC3" w:rsidP="00B22E7B">
      <w:r>
        <w:t>Our e</w:t>
      </w:r>
      <w:r w:rsidR="00D10BE0">
        <w:t xml:space="preserve">fforts </w:t>
      </w:r>
      <w:r w:rsidR="002C6EDA">
        <w:t xml:space="preserve">to strengthen the </w:t>
      </w:r>
      <w:r w:rsidR="002C6EDA" w:rsidRPr="002C6EDA">
        <w:t>Accessible Canada Act</w:t>
      </w:r>
      <w:r w:rsidR="002C6EDA">
        <w:t xml:space="preserve"> </w:t>
      </w:r>
      <w:r w:rsidR="00D10BE0">
        <w:t xml:space="preserve">are documented on the </w:t>
      </w:r>
      <w:r w:rsidR="00D10BE0" w:rsidRPr="00D10BE0">
        <w:t>AODA Alliance</w:t>
      </w:r>
      <w:r w:rsidR="00D10BE0">
        <w:t xml:space="preserve"> website’s </w:t>
      </w:r>
      <w:hyperlink r:id="rId12" w:history="1">
        <w:r w:rsidR="00D10BE0" w:rsidRPr="00D10BE0">
          <w:rPr>
            <w:rStyle w:val="Hyperlink"/>
          </w:rPr>
          <w:t>Canada page</w:t>
        </w:r>
      </w:hyperlink>
      <w:r w:rsidR="00D10BE0">
        <w:t>. Some key links are set out below.</w:t>
      </w:r>
    </w:p>
    <w:p w14:paraId="28E1CAFB" w14:textId="1A7B3657" w:rsidR="00D10BE0" w:rsidRDefault="00D10BE0" w:rsidP="00B22E7B"/>
    <w:p w14:paraId="1CDB54F5" w14:textId="276B29CC" w:rsidR="00F7722E" w:rsidRDefault="00F7722E" w:rsidP="00F7722E">
      <w:pPr>
        <w:pStyle w:val="Heading3"/>
      </w:pPr>
      <w:r>
        <w:t>How You Can Help</w:t>
      </w:r>
    </w:p>
    <w:p w14:paraId="0F111C31" w14:textId="77777777" w:rsidR="00F7722E" w:rsidRDefault="00F7722E" w:rsidP="00B22E7B"/>
    <w:p w14:paraId="7778B9E4" w14:textId="7CC88A1D" w:rsidR="00F7722E" w:rsidRDefault="00F7722E" w:rsidP="00B22E7B">
      <w:r>
        <w:t xml:space="preserve">Please email the House of Commons by the end of October 2, </w:t>
      </w:r>
      <w:r w:rsidR="00857314">
        <w:t>2024,</w:t>
      </w:r>
      <w:r>
        <w:t xml:space="preserve"> to give your feedback. Please tell the Standing Committee if you endorse the recommendations in the </w:t>
      </w:r>
      <w:r w:rsidRPr="00F7722E">
        <w:t>AODA Alliance</w:t>
      </w:r>
      <w:r>
        <w:t xml:space="preserve">’s September 29, </w:t>
      </w:r>
      <w:r w:rsidR="00857314">
        <w:t>2024,</w:t>
      </w:r>
      <w:r>
        <w:t xml:space="preserve"> brief, which you can read below. Of course, add any additional feedback and recommendations that you wish.</w:t>
      </w:r>
      <w:r w:rsidR="00CD239A">
        <w:t xml:space="preserve"> Email them </w:t>
      </w:r>
      <w:r w:rsidR="00857314">
        <w:t>to</w:t>
      </w:r>
      <w:r w:rsidR="00CD239A">
        <w:t xml:space="preserve"> </w:t>
      </w:r>
      <w:hyperlink r:id="rId13" w:history="1">
        <w:r w:rsidR="00CD239A" w:rsidRPr="000D7F27">
          <w:rPr>
            <w:rStyle w:val="Hyperlink"/>
          </w:rPr>
          <w:t>HUMA@parl.gc.ca</w:t>
        </w:r>
      </w:hyperlink>
    </w:p>
    <w:p w14:paraId="2DF8E7AF" w14:textId="77777777" w:rsidR="00F7722E" w:rsidRDefault="00F7722E" w:rsidP="00B22E7B"/>
    <w:p w14:paraId="2EE9A42F" w14:textId="2C911E9C" w:rsidR="004051F6" w:rsidRDefault="00F7722E" w:rsidP="00F7722E">
      <w:r>
        <w:t xml:space="preserve">Please watch </w:t>
      </w:r>
      <w:r w:rsidRPr="00F7722E">
        <w:t xml:space="preserve">AODA Alliance Chair David </w:t>
      </w:r>
      <w:proofErr w:type="spellStart"/>
      <w:r w:rsidRPr="00F7722E">
        <w:t>Lepofsky</w:t>
      </w:r>
      <w:r>
        <w:t>’s</w:t>
      </w:r>
      <w:proofErr w:type="spellEnd"/>
      <w:r>
        <w:t xml:space="preserve"> testimony at the House of Commons tomorrow, October 1, </w:t>
      </w:r>
      <w:r w:rsidR="00857314">
        <w:t>2024,</w:t>
      </w:r>
      <w:r>
        <w:t xml:space="preserve"> at 11 am EDT</w:t>
      </w:r>
      <w:r w:rsidR="00DF3CCF">
        <w:t xml:space="preserve"> on Parliament’s </w:t>
      </w:r>
      <w:hyperlink r:id="rId14" w:history="1">
        <w:r w:rsidR="00DF3CCF" w:rsidRPr="00DF3CCF">
          <w:rPr>
            <w:rStyle w:val="Hyperlink"/>
          </w:rPr>
          <w:t>Parvu web page</w:t>
        </w:r>
      </w:hyperlink>
      <w:r>
        <w:t>. Encourage others to watch.</w:t>
      </w:r>
    </w:p>
    <w:p w14:paraId="675DC47C" w14:textId="77777777" w:rsidR="00F7722E" w:rsidRDefault="00F7722E" w:rsidP="00F7722E"/>
    <w:p w14:paraId="42AA5D50" w14:textId="75248735" w:rsidR="00F7722E" w:rsidRDefault="00F7722E" w:rsidP="00DA0127">
      <w:pPr>
        <w:pStyle w:val="Heading3"/>
      </w:pPr>
      <w:r>
        <w:lastRenderedPageBreak/>
        <w:t>For More Background</w:t>
      </w:r>
    </w:p>
    <w:p w14:paraId="33D9944B" w14:textId="77777777" w:rsidR="00F7722E" w:rsidRDefault="00F7722E" w:rsidP="00F7722E"/>
    <w:p w14:paraId="46F27397" w14:textId="6A42B6F6" w:rsidR="00F7722E" w:rsidRDefault="00F7722E" w:rsidP="00F7722E">
      <w:r>
        <w:t>Check out:</w:t>
      </w:r>
    </w:p>
    <w:p w14:paraId="5A3793F2" w14:textId="77777777" w:rsidR="00F7722E" w:rsidRDefault="00F7722E" w:rsidP="00F7722E"/>
    <w:p w14:paraId="67048C01" w14:textId="77777777" w:rsidR="00093AB7" w:rsidRPr="00162C37" w:rsidRDefault="00093AB7" w:rsidP="00093AB7">
      <w:pPr>
        <w:pStyle w:val="ListParagraph"/>
        <w:numPr>
          <w:ilvl w:val="0"/>
          <w:numId w:val="1"/>
        </w:numPr>
        <w:spacing w:after="120" w:line="259" w:lineRule="auto"/>
        <w:rPr>
          <w:color w:val="000000" w:themeColor="text1"/>
          <w:lang w:val="en"/>
        </w:rPr>
      </w:pPr>
      <w:hyperlink r:id="rId15">
        <w:r w:rsidRPr="00162C37">
          <w:rPr>
            <w:rStyle w:val="Hyperlink"/>
            <w:lang w:val="en"/>
          </w:rPr>
          <w:t>Discussion Paper on what the law should include, published in the National Journal of Constitutional Law</w:t>
        </w:r>
      </w:hyperlink>
      <w:r w:rsidRPr="00162C37">
        <w:rPr>
          <w:color w:val="000000" w:themeColor="text1"/>
          <w:lang w:val="en"/>
        </w:rPr>
        <w:t xml:space="preserve"> </w:t>
      </w:r>
    </w:p>
    <w:p w14:paraId="347BDE27" w14:textId="77777777" w:rsidR="00093AB7" w:rsidRPr="00162C37" w:rsidRDefault="00093AB7" w:rsidP="00093AB7">
      <w:pPr>
        <w:pStyle w:val="ListParagraph"/>
        <w:numPr>
          <w:ilvl w:val="0"/>
          <w:numId w:val="1"/>
        </w:numPr>
        <w:spacing w:after="120" w:line="259" w:lineRule="auto"/>
        <w:rPr>
          <w:color w:val="000000" w:themeColor="text1"/>
          <w:lang w:val="en"/>
        </w:rPr>
      </w:pPr>
      <w:hyperlink r:id="rId16">
        <w:r w:rsidRPr="00162C37">
          <w:rPr>
            <w:rStyle w:val="Hyperlink"/>
            <w:lang w:val="en"/>
          </w:rPr>
          <w:t>AODA Alliance brief to the Parliament of Canada requesting amendments to Bill C-81, the proposed Bill C-81</w:t>
        </w:r>
      </w:hyperlink>
      <w:r w:rsidRPr="00162C37">
        <w:rPr>
          <w:color w:val="000000" w:themeColor="text1"/>
          <w:lang w:val="en"/>
        </w:rPr>
        <w:t xml:space="preserve"> (September 27, 2018)</w:t>
      </w:r>
    </w:p>
    <w:p w14:paraId="0F064534" w14:textId="77777777" w:rsidR="00093AB7" w:rsidRPr="00162C37" w:rsidRDefault="00093AB7" w:rsidP="00093AB7">
      <w:pPr>
        <w:pStyle w:val="ListParagraph"/>
        <w:numPr>
          <w:ilvl w:val="0"/>
          <w:numId w:val="1"/>
        </w:numPr>
        <w:spacing w:after="120" w:line="259" w:lineRule="auto"/>
        <w:rPr>
          <w:color w:val="000000" w:themeColor="text1"/>
          <w:lang w:val="en"/>
        </w:rPr>
      </w:pPr>
      <w:hyperlink r:id="rId17">
        <w:r w:rsidRPr="00162C37">
          <w:rPr>
            <w:rStyle w:val="Hyperlink"/>
            <w:lang w:val="en"/>
          </w:rPr>
          <w:t>AODA Alliance’s brief to the Senate on proposed amendments to Bill C-81</w:t>
        </w:r>
      </w:hyperlink>
      <w:r w:rsidRPr="00162C37">
        <w:rPr>
          <w:color w:val="000000" w:themeColor="text1"/>
          <w:lang w:val="en"/>
        </w:rPr>
        <w:t xml:space="preserve"> (March 29, 2019)</w:t>
      </w:r>
    </w:p>
    <w:p w14:paraId="7E9996DB" w14:textId="0136CA2D" w:rsidR="00093AB7" w:rsidRPr="00162C37" w:rsidRDefault="00093AB7" w:rsidP="00093AB7">
      <w:pPr>
        <w:pStyle w:val="ListParagraph"/>
        <w:numPr>
          <w:ilvl w:val="0"/>
          <w:numId w:val="1"/>
        </w:numPr>
        <w:spacing w:after="120" w:line="259" w:lineRule="auto"/>
        <w:rPr>
          <w:color w:val="000000" w:themeColor="text1"/>
          <w:lang w:val="en"/>
        </w:rPr>
      </w:pPr>
      <w:hyperlink r:id="rId18">
        <w:r w:rsidRPr="00162C37">
          <w:rPr>
            <w:rStyle w:val="Hyperlink"/>
            <w:lang w:val="en"/>
          </w:rPr>
          <w:t xml:space="preserve">AODA </w:t>
        </w:r>
        <w:r w:rsidR="00857314">
          <w:rPr>
            <w:rStyle w:val="Hyperlink"/>
            <w:lang w:val="en"/>
          </w:rPr>
          <w:t>A</w:t>
        </w:r>
        <w:r w:rsidRPr="00162C37">
          <w:rPr>
            <w:rStyle w:val="Hyperlink"/>
            <w:lang w:val="en"/>
          </w:rPr>
          <w:t xml:space="preserve">lliance supplemental brief to </w:t>
        </w:r>
        <w:r w:rsidR="00857314">
          <w:rPr>
            <w:rStyle w:val="Hyperlink"/>
            <w:lang w:val="en"/>
          </w:rPr>
          <w:t>S</w:t>
        </w:r>
        <w:r w:rsidRPr="00162C37">
          <w:rPr>
            <w:rStyle w:val="Hyperlink"/>
            <w:lang w:val="en"/>
          </w:rPr>
          <w:t xml:space="preserve">enate </w:t>
        </w:r>
        <w:r w:rsidR="00857314">
          <w:rPr>
            <w:rStyle w:val="Hyperlink"/>
            <w:lang w:val="en"/>
          </w:rPr>
          <w:t>S</w:t>
        </w:r>
        <w:r w:rsidRPr="00162C37">
          <w:rPr>
            <w:rStyle w:val="Hyperlink"/>
            <w:lang w:val="en"/>
          </w:rPr>
          <w:t xml:space="preserve">tanding </w:t>
        </w:r>
        <w:r w:rsidR="00857314">
          <w:rPr>
            <w:rStyle w:val="Hyperlink"/>
            <w:lang w:val="en"/>
          </w:rPr>
          <w:t>C</w:t>
        </w:r>
        <w:r w:rsidRPr="00162C37">
          <w:rPr>
            <w:rStyle w:val="Hyperlink"/>
            <w:lang w:val="en"/>
          </w:rPr>
          <w:t xml:space="preserve">ommittee on Bill </w:t>
        </w:r>
      </w:hyperlink>
      <w:hyperlink r:id="rId19">
        <w:r w:rsidRPr="00162C37">
          <w:rPr>
            <w:rStyle w:val="Hyperlink"/>
            <w:lang w:val="en"/>
          </w:rPr>
          <w:t>C-81</w:t>
        </w:r>
      </w:hyperlink>
    </w:p>
    <w:p w14:paraId="4FB47D7C" w14:textId="77777777" w:rsidR="004A5E9C" w:rsidRPr="00162C37" w:rsidRDefault="004A5E9C" w:rsidP="004A5E9C">
      <w:pPr>
        <w:pStyle w:val="ListParagraph"/>
        <w:numPr>
          <w:ilvl w:val="0"/>
          <w:numId w:val="1"/>
        </w:numPr>
        <w:spacing w:after="120" w:line="259" w:lineRule="auto"/>
        <w:rPr>
          <w:color w:val="000000" w:themeColor="text1"/>
          <w:lang w:val="en"/>
        </w:rPr>
      </w:pPr>
      <w:hyperlink r:id="rId20">
        <w:r w:rsidRPr="00162C37">
          <w:rPr>
            <w:rStyle w:val="Hyperlink"/>
            <w:lang w:val="en"/>
          </w:rPr>
          <w:t>AODA Alliance’s presentation on Bill C-81 to the House of Commons Standing Committee on Human Resources, Skills and Social Development and the Status of Persons with Disabilities (October 25, 2018)</w:t>
        </w:r>
      </w:hyperlink>
      <w:r w:rsidRPr="00162C37">
        <w:rPr>
          <w:color w:val="000000" w:themeColor="text1"/>
          <w:lang w:val="en"/>
        </w:rPr>
        <w:t xml:space="preserve"> </w:t>
      </w:r>
    </w:p>
    <w:p w14:paraId="5A3EDBDB" w14:textId="77777777" w:rsidR="004A5E9C" w:rsidRPr="00162C37" w:rsidRDefault="004A5E9C" w:rsidP="004A5E9C">
      <w:pPr>
        <w:pStyle w:val="ListParagraph"/>
        <w:numPr>
          <w:ilvl w:val="0"/>
          <w:numId w:val="1"/>
        </w:numPr>
        <w:spacing w:after="120" w:line="259" w:lineRule="auto"/>
        <w:rPr>
          <w:color w:val="000000" w:themeColor="text1"/>
          <w:lang w:val="en"/>
        </w:rPr>
      </w:pPr>
      <w:hyperlink r:id="rId21">
        <w:r w:rsidRPr="00162C37">
          <w:rPr>
            <w:rStyle w:val="Hyperlink"/>
            <w:lang w:val="en"/>
          </w:rPr>
          <w:t>AODA Alliance’s presentation on Bill C-81 to the Senate Standing Committee on Social Affairs (April 11, 2019)</w:t>
        </w:r>
      </w:hyperlink>
      <w:r>
        <w:rPr>
          <w:color w:val="000000" w:themeColor="text1"/>
          <w:lang w:val="en"/>
        </w:rPr>
        <w:t xml:space="preserve"> </w:t>
      </w:r>
    </w:p>
    <w:p w14:paraId="6C9AAE39" w14:textId="77777777" w:rsidR="00647AAE" w:rsidRPr="00146557" w:rsidRDefault="00647AAE" w:rsidP="00647AAE">
      <w:pPr>
        <w:pStyle w:val="ListParagraph"/>
        <w:numPr>
          <w:ilvl w:val="0"/>
          <w:numId w:val="1"/>
        </w:numPr>
        <w:spacing w:after="120" w:line="259" w:lineRule="auto"/>
        <w:rPr>
          <w:color w:val="000000" w:themeColor="text1"/>
          <w:u w:val="single"/>
          <w:lang w:val="en"/>
        </w:rPr>
      </w:pPr>
      <w:hyperlink r:id="rId22">
        <w:r w:rsidRPr="00162C37">
          <w:rPr>
            <w:rStyle w:val="Hyperlink"/>
            <w:lang w:val="en"/>
          </w:rPr>
          <w:t>Final version of Bill C-81 (June 21, 2019)</w:t>
        </w:r>
      </w:hyperlink>
      <w:r w:rsidRPr="00162C37">
        <w:rPr>
          <w:color w:val="000000" w:themeColor="text1"/>
          <w:lang w:val="en"/>
        </w:rPr>
        <w:t xml:space="preserve"> as passed by the Senate and then ratified by the House of Commons </w:t>
      </w:r>
    </w:p>
    <w:p w14:paraId="619FFEED" w14:textId="091752AD" w:rsidR="00647AAE" w:rsidRPr="00162C37" w:rsidRDefault="00647AAE" w:rsidP="00647AAE">
      <w:pPr>
        <w:pStyle w:val="ListParagraph"/>
        <w:numPr>
          <w:ilvl w:val="0"/>
          <w:numId w:val="1"/>
        </w:numPr>
        <w:spacing w:after="120" w:line="259" w:lineRule="auto"/>
        <w:rPr>
          <w:color w:val="000000" w:themeColor="text1"/>
          <w:lang w:val="en"/>
        </w:rPr>
      </w:pPr>
      <w:hyperlink r:id="rId23">
        <w:r w:rsidRPr="00162C37">
          <w:rPr>
            <w:rStyle w:val="Hyperlink"/>
            <w:lang w:val="en"/>
          </w:rPr>
          <w:t>AODA Alliance website’s Canada page</w:t>
        </w:r>
      </w:hyperlink>
      <w:r w:rsidRPr="00162C37">
        <w:rPr>
          <w:color w:val="000000" w:themeColor="text1"/>
          <w:lang w:val="en"/>
        </w:rPr>
        <w:t xml:space="preserve">, which details </w:t>
      </w:r>
      <w:r>
        <w:rPr>
          <w:color w:val="000000" w:themeColor="text1"/>
          <w:lang w:val="en"/>
        </w:rPr>
        <w:t xml:space="preserve">key </w:t>
      </w:r>
      <w:r w:rsidRPr="00162C37">
        <w:rPr>
          <w:color w:val="000000" w:themeColor="text1"/>
          <w:lang w:val="en"/>
        </w:rPr>
        <w:t xml:space="preserve">advocacy efforts </w:t>
      </w:r>
      <w:r>
        <w:rPr>
          <w:color w:val="000000" w:themeColor="text1"/>
          <w:lang w:val="en"/>
        </w:rPr>
        <w:t xml:space="preserve">since 2015 </w:t>
      </w:r>
      <w:r w:rsidRPr="00162C37">
        <w:rPr>
          <w:color w:val="000000" w:themeColor="text1"/>
          <w:lang w:val="en"/>
        </w:rPr>
        <w:t>on the Accessible Canada Act.</w:t>
      </w:r>
    </w:p>
    <w:p w14:paraId="6D123007" w14:textId="77777777" w:rsidR="001D492A" w:rsidRDefault="001D492A" w:rsidP="00F7722E"/>
    <w:p w14:paraId="64B5494A" w14:textId="360C57DF" w:rsidR="001D492A" w:rsidRDefault="001D492A" w:rsidP="001D492A">
      <w:pPr>
        <w:pStyle w:val="Heading2"/>
        <w:jc w:val="center"/>
      </w:pPr>
      <w:r>
        <w:t>MORE DETAILS</w:t>
      </w:r>
    </w:p>
    <w:p w14:paraId="127F7B6C" w14:textId="77777777" w:rsidR="001D492A" w:rsidRDefault="001D492A" w:rsidP="001D492A"/>
    <w:p w14:paraId="3FAEAA70" w14:textId="77777777" w:rsidR="001D492A" w:rsidRDefault="001D492A" w:rsidP="001D492A">
      <w:r>
        <w:t xml:space="preserve">Accessibility for Ontarians with Disabilities Act Alliance </w:t>
      </w:r>
    </w:p>
    <w:p w14:paraId="2ACD5A1D" w14:textId="77777777" w:rsidR="001D492A" w:rsidRDefault="001D492A" w:rsidP="001D492A">
      <w:hyperlink r:id="rId24" w:history="1">
        <w:r w:rsidRPr="00B907CC">
          <w:rPr>
            <w:rStyle w:val="Hyperlink"/>
          </w:rPr>
          <w:t>www.aodaalliance.org</w:t>
        </w:r>
      </w:hyperlink>
      <w:r>
        <w:t xml:space="preserve"> Email: </w:t>
      </w:r>
      <w:hyperlink r:id="rId25" w:history="1">
        <w:r w:rsidRPr="00B907CC">
          <w:rPr>
            <w:rStyle w:val="Hyperlink"/>
          </w:rPr>
          <w:t>aodafeedback@gmail.com</w:t>
        </w:r>
      </w:hyperlink>
      <w:r>
        <w:t xml:space="preserve"> Twitter: @aodaalliance</w:t>
      </w:r>
    </w:p>
    <w:p w14:paraId="2306D2B1" w14:textId="77777777" w:rsidR="001D492A" w:rsidRDefault="001D492A" w:rsidP="001D492A"/>
    <w:p w14:paraId="57CDA711" w14:textId="77777777" w:rsidR="001D492A" w:rsidRDefault="001D492A" w:rsidP="001D492A">
      <w:pPr>
        <w:pStyle w:val="Heading2"/>
      </w:pPr>
      <w:r>
        <w:t xml:space="preserve">Brief to the House of Commons </w:t>
      </w:r>
      <w:r w:rsidRPr="00233838">
        <w:t>Standing Committee on Human Resources, Skills and Social Development and the Status of Persons with Disabilities</w:t>
      </w:r>
      <w:r>
        <w:t xml:space="preserve"> on 5 Year Review of the </w:t>
      </w:r>
      <w:r w:rsidRPr="00233838">
        <w:t>Accessible Canada Act</w:t>
      </w:r>
    </w:p>
    <w:p w14:paraId="078F1E0E" w14:textId="77777777" w:rsidR="001D492A" w:rsidRDefault="001D492A" w:rsidP="001D492A"/>
    <w:p w14:paraId="1880C1A0" w14:textId="77777777" w:rsidR="001D492A" w:rsidRDefault="001D492A" w:rsidP="001D492A">
      <w:r>
        <w:t>September 29, 2024</w:t>
      </w:r>
    </w:p>
    <w:p w14:paraId="1E90D5FE" w14:textId="77777777" w:rsidR="001D492A" w:rsidRDefault="001D492A" w:rsidP="001D492A">
      <w:pPr>
        <w:ind w:firstLine="720"/>
      </w:pPr>
    </w:p>
    <w:p w14:paraId="356E33F6" w14:textId="77777777" w:rsidR="001D492A" w:rsidRDefault="001D492A" w:rsidP="001D492A">
      <w:pPr>
        <w:pStyle w:val="Heading3"/>
      </w:pPr>
      <w:r>
        <w:t xml:space="preserve"> 1. Overview</w:t>
      </w:r>
    </w:p>
    <w:p w14:paraId="5FCC312B" w14:textId="77777777" w:rsidR="001D492A" w:rsidRDefault="001D492A" w:rsidP="001D492A"/>
    <w:p w14:paraId="37871F6E" w14:textId="77777777" w:rsidR="001D492A" w:rsidRDefault="001D492A" w:rsidP="001D492A">
      <w:r>
        <w:t xml:space="preserve">We commend the Federal Government for having committed in the 2015 election to enact national disability accessibility legislation. The </w:t>
      </w:r>
      <w:r w:rsidRPr="009D507C">
        <w:t>Accessible Canada Act</w:t>
      </w:r>
      <w:r>
        <w:t xml:space="preserve"> (ACA) that resulted from that pledge is strong on good intentions, but extremely weak on implementation and </w:t>
      </w:r>
      <w:r>
        <w:lastRenderedPageBreak/>
        <w:t>enforcement. It must be substantially strengthened and simplified if it is to lead Canada to become accessible to people with disabilities by 2040, the ACA’s deadline.</w:t>
      </w:r>
    </w:p>
    <w:p w14:paraId="55CD8C83" w14:textId="77777777" w:rsidR="001D492A" w:rsidRDefault="001D492A" w:rsidP="001D492A"/>
    <w:p w14:paraId="4994575B" w14:textId="77777777" w:rsidR="001D492A" w:rsidRDefault="001D492A" w:rsidP="001D492A">
      <w:pPr>
        <w:rPr>
          <w:rFonts w:cs="Calibri"/>
          <w:lang w:val="en-US"/>
        </w:rPr>
      </w:pPr>
      <w:r>
        <w:t xml:space="preserve">Progress towards an accessible Canada has been agonizingly slow. </w:t>
      </w:r>
      <w:r>
        <w:rPr>
          <w:rFonts w:cs="Calibri"/>
          <w:lang w:val="en-US"/>
        </w:rPr>
        <w:t>One quarter of the 21 years has passed that Parliament allowed to reach an accessible Canada. Yet Canada is nowhere near 25% of the way towards reaching that goal.</w:t>
      </w:r>
    </w:p>
    <w:p w14:paraId="5AE808C3" w14:textId="77777777" w:rsidR="001D492A" w:rsidRDefault="001D492A" w:rsidP="001D492A">
      <w:pPr>
        <w:rPr>
          <w:rFonts w:cs="Calibri"/>
          <w:lang w:val="en-US"/>
        </w:rPr>
      </w:pPr>
    </w:p>
    <w:p w14:paraId="12A4FE5A" w14:textId="77777777" w:rsidR="001D492A" w:rsidRDefault="001D492A" w:rsidP="001D492A">
      <w:pPr>
        <w:rPr>
          <w:rFonts w:cs="Calibri"/>
          <w:lang w:val="en-US"/>
        </w:rPr>
      </w:pPr>
      <w:r>
        <w:rPr>
          <w:rFonts w:cs="Calibri"/>
          <w:lang w:val="en-US"/>
        </w:rPr>
        <w:t xml:space="preserve">The ACA has failed to require real progress on removing and preventing disability barriers. We do not believe the Federal Government could produce an impressive list of major disability barriers that the ACA caused to be removed over the past five years. Some </w:t>
      </w:r>
      <w:proofErr w:type="gramStart"/>
      <w:r>
        <w:rPr>
          <w:rFonts w:cs="Calibri"/>
          <w:lang w:val="en-US"/>
        </w:rPr>
        <w:t>federally-regulated</w:t>
      </w:r>
      <w:proofErr w:type="gramEnd"/>
      <w:r>
        <w:rPr>
          <w:rFonts w:cs="Calibri"/>
          <w:lang w:val="en-US"/>
        </w:rPr>
        <w:t xml:space="preserve"> organizations have no doubt taken some action to remove some disability barriers, but not because of any ACA requirements.</w:t>
      </w:r>
    </w:p>
    <w:p w14:paraId="5EBE908B" w14:textId="77777777" w:rsidR="001D492A" w:rsidRDefault="001D492A" w:rsidP="001D492A">
      <w:pPr>
        <w:rPr>
          <w:rFonts w:cs="Calibri"/>
          <w:lang w:val="en-US"/>
        </w:rPr>
      </w:pPr>
    </w:p>
    <w:p w14:paraId="4FBC1A22" w14:textId="73651D96" w:rsidR="001D492A" w:rsidRDefault="001D492A" w:rsidP="001D492A">
      <w:r>
        <w:t>The ACA is far too weak. It does not require a single disability barrier to ever be removed or prevented. It gives people with disabilities no substantive rights, but it gives the Federal Government and federally</w:t>
      </w:r>
      <w:r w:rsidR="00857314">
        <w:t xml:space="preserve"> </w:t>
      </w:r>
      <w:r>
        <w:t>regulated organizations many loopholes.</w:t>
      </w:r>
    </w:p>
    <w:p w14:paraId="7E436AEE" w14:textId="77777777" w:rsidR="001D492A" w:rsidRDefault="001D492A" w:rsidP="001D492A"/>
    <w:p w14:paraId="7B6A31D4" w14:textId="1E70CB43" w:rsidR="001D492A" w:rsidRDefault="001D492A" w:rsidP="001D492A">
      <w:r>
        <w:t>It requires federally</w:t>
      </w:r>
      <w:r w:rsidR="00857314">
        <w:t xml:space="preserve"> </w:t>
      </w:r>
      <w:r>
        <w:t>regulated organizations to make accessibility plans, but it does not require those plans to be strong and effective. It does not require those plans to be effectively implemented.</w:t>
      </w:r>
    </w:p>
    <w:p w14:paraId="34069E82" w14:textId="77777777" w:rsidR="001D492A" w:rsidRDefault="001D492A" w:rsidP="001D492A"/>
    <w:p w14:paraId="7CFBAAE1" w14:textId="77777777" w:rsidR="001D492A" w:rsidRDefault="001D492A" w:rsidP="001D492A">
      <w:r>
        <w:t xml:space="preserve">The long, complicated and convoluted ACA is incredibly hard to decipher, even for experts. For non-experts, it is impenetrable. Its implementation and enforcement are excessively bureaucratized and wastefully splintered among three federal agencies, the </w:t>
      </w:r>
      <w:r w:rsidRPr="007D54F6">
        <w:t>Canadian Human Rights Commission</w:t>
      </w:r>
      <w:r>
        <w:t xml:space="preserve">, the CRTC and the CTA. Each has a poor record on effectively enforcing accessibility for people with disabilities. The ACA’s fragmented enforcement </w:t>
      </w:r>
      <w:r>
        <w:rPr>
          <w:rFonts w:cs="Calibri"/>
          <w:lang w:val="en-US"/>
        </w:rPr>
        <w:t>is confusing, bureaucratic and, ultimately, ineffective.</w:t>
      </w:r>
    </w:p>
    <w:p w14:paraId="5DD768C8" w14:textId="77777777" w:rsidR="001D492A" w:rsidRDefault="001D492A" w:rsidP="001D492A"/>
    <w:p w14:paraId="2BDBA1FD" w14:textId="77777777" w:rsidR="001D492A" w:rsidRDefault="001D492A" w:rsidP="001D492A">
      <w:r>
        <w:t xml:space="preserve">The Federal Government’s implementation of the ACA is far too slow. In five years, it has not passed a single </w:t>
      </w:r>
      <w:r w:rsidRPr="004561F4">
        <w:t>accessibility standard</w:t>
      </w:r>
      <w:r>
        <w:t xml:space="preserve"> regulation. It has only passed a regulation on procedural matters.</w:t>
      </w:r>
    </w:p>
    <w:p w14:paraId="23E23EE1" w14:textId="77777777" w:rsidR="001D492A" w:rsidRDefault="001D492A" w:rsidP="001D492A"/>
    <w:p w14:paraId="3992FAA8" w14:textId="77777777" w:rsidR="001D492A" w:rsidRDefault="001D492A" w:rsidP="001D492A">
      <w:pPr>
        <w:rPr>
          <w:rFonts w:cs="Calibri"/>
          <w:lang w:val="en-US"/>
        </w:rPr>
      </w:pPr>
      <w:r>
        <w:rPr>
          <w:rFonts w:cs="Calibri"/>
          <w:lang w:val="en-US"/>
        </w:rPr>
        <w:t xml:space="preserve">Accessible Standards Canada has developed drafts of some voluntary standards, for which we are appreciative. However, voluntary, unenforceable measures are thin gruel compared to mandatory enforceable regulations. Who would obey the speed limit if it </w:t>
      </w:r>
      <w:proofErr w:type="gramStart"/>
      <w:r>
        <w:rPr>
          <w:rFonts w:cs="Calibri"/>
          <w:lang w:val="en-US"/>
        </w:rPr>
        <w:t>is</w:t>
      </w:r>
      <w:proofErr w:type="gramEnd"/>
      <w:r>
        <w:rPr>
          <w:rFonts w:cs="Calibri"/>
          <w:lang w:val="en-US"/>
        </w:rPr>
        <w:t xml:space="preserve"> voluntary?</w:t>
      </w:r>
    </w:p>
    <w:p w14:paraId="56A6CC5B" w14:textId="77777777" w:rsidR="001D492A" w:rsidRDefault="001D492A" w:rsidP="001D492A"/>
    <w:p w14:paraId="57FAAA48" w14:textId="77777777" w:rsidR="001D492A" w:rsidRDefault="001D492A" w:rsidP="001D492A">
      <w:r>
        <w:lastRenderedPageBreak/>
        <w:t xml:space="preserve">Fully five years after the ACA went into effect and seven years after the Government introduced it into Parliament, the Government has belatedly release a vague </w:t>
      </w:r>
      <w:hyperlink r:id="rId26" w:anchor="h2.1" w:history="1">
        <w:r w:rsidRPr="003D12B5">
          <w:rPr>
            <w:rStyle w:val="Hyperlink"/>
          </w:rPr>
          <w:t>draft roadmap</w:t>
        </w:r>
      </w:hyperlink>
      <w:r>
        <w:t xml:space="preserve"> on how to reach an accessible Canada by 2040. The Government should have produced it five years ago.</w:t>
      </w:r>
    </w:p>
    <w:p w14:paraId="46636339" w14:textId="77777777" w:rsidR="001D492A" w:rsidRDefault="001D492A" w:rsidP="001D492A"/>
    <w:p w14:paraId="6DE25E17" w14:textId="77777777" w:rsidR="001D492A" w:rsidRDefault="001D492A" w:rsidP="001D492A">
      <w:r>
        <w:t xml:space="preserve">The </w:t>
      </w:r>
      <w:r w:rsidRPr="004E6ED3">
        <w:t>Accessible Canada Act</w:t>
      </w:r>
      <w:r>
        <w:t xml:space="preserve"> has turned out to be much like the </w:t>
      </w:r>
      <w:r w:rsidRPr="004E6ED3">
        <w:t>Canada Disability Benefit Act</w:t>
      </w:r>
      <w:r>
        <w:t xml:space="preserve">. The Federal Government made wonderful and inspiring promises on what each law would achieve for people with disabilities. Both laws gave the Federal Government lots of powers. Neither law imposed on the Government the needed duties and deadlines. People with disabilities were asked to trust the Federal Government. The result has been a paltry $200 per month </w:t>
      </w:r>
      <w:r w:rsidRPr="004E6ED3">
        <w:t>Canada Disability Benefit</w:t>
      </w:r>
      <w:r>
        <w:t xml:space="preserve"> that won’t lift most people with disabilities out of poverty, and airlines still destroying or losing passengers’ wheelchairs with impunity. Advisory panels, consultation after consultation, federal conferences and summits, and disability advisory panels are no substitute for strong, enforceable and mandatory accessibility standards and a swift and user-friendly process to enforce them.</w:t>
      </w:r>
    </w:p>
    <w:p w14:paraId="20409723" w14:textId="77777777" w:rsidR="001D492A" w:rsidRDefault="001D492A" w:rsidP="001D492A"/>
    <w:p w14:paraId="68F2DA13" w14:textId="77777777" w:rsidR="001D492A" w:rsidRDefault="001D492A" w:rsidP="001D492A">
      <w:r>
        <w:t xml:space="preserve">In 2018 and 2019, the grassroots non-partisan </w:t>
      </w:r>
      <w:hyperlink r:id="rId27" w:history="1">
        <w:r w:rsidRPr="008476E4">
          <w:rPr>
            <w:rStyle w:val="Hyperlink"/>
          </w:rPr>
          <w:t>AODA Alliance</w:t>
        </w:r>
      </w:hyperlink>
      <w:r>
        <w:t xml:space="preserve"> was one of the disability organizations that predicted these results when those bills were making their way through Parliament. We proposed constructive amendments to prevent this. Most were rejected. In this brief, we list some of the key amendments to the ACA that we need Parliament to pass. For background on our past efforts, visit the </w:t>
      </w:r>
      <w:r w:rsidRPr="00DA37DB">
        <w:t>AODA Alliance</w:t>
      </w:r>
      <w:r>
        <w:t xml:space="preserve"> website’s </w:t>
      </w:r>
      <w:hyperlink r:id="rId28" w:history="1">
        <w:r w:rsidRPr="00DA37DB">
          <w:rPr>
            <w:rStyle w:val="Hyperlink"/>
          </w:rPr>
          <w:t>Canada page</w:t>
        </w:r>
      </w:hyperlink>
      <w:r>
        <w:t>.</w:t>
      </w:r>
    </w:p>
    <w:p w14:paraId="47A50C3A" w14:textId="77777777" w:rsidR="001D492A" w:rsidRDefault="001D492A" w:rsidP="001D492A"/>
    <w:p w14:paraId="21D2FA8B" w14:textId="77777777" w:rsidR="001D492A" w:rsidRDefault="001D492A" w:rsidP="001D492A">
      <w:pPr>
        <w:pStyle w:val="Heading3"/>
      </w:pPr>
      <w:r>
        <w:t xml:space="preserve"> 2. The Questions This Legislative Review Should Ask Itself</w:t>
      </w:r>
    </w:p>
    <w:p w14:paraId="35E2686F" w14:textId="77777777" w:rsidR="001D492A" w:rsidRDefault="001D492A" w:rsidP="001D492A"/>
    <w:p w14:paraId="49CD3E2B" w14:textId="77777777" w:rsidR="001D492A" w:rsidRDefault="001D492A" w:rsidP="001D492A">
      <w:r>
        <w:t>We recommend that:</w:t>
      </w:r>
    </w:p>
    <w:p w14:paraId="61D6DB46" w14:textId="77777777" w:rsidR="001D492A" w:rsidRDefault="001D492A" w:rsidP="001D492A"/>
    <w:p w14:paraId="0AA6FC9A" w14:textId="77777777" w:rsidR="001D492A" w:rsidRDefault="001D492A" w:rsidP="001D492A">
      <w:r>
        <w:t>#1. This Standing Committee’s review and report should answer these questions:</w:t>
      </w:r>
    </w:p>
    <w:p w14:paraId="43355033" w14:textId="77777777" w:rsidR="001D492A" w:rsidRDefault="001D492A" w:rsidP="001D492A"/>
    <w:p w14:paraId="6F528D77" w14:textId="77777777" w:rsidR="001D492A" w:rsidRDefault="001D492A" w:rsidP="00857314">
      <w:r>
        <w:t>a) What specific major disability barriers has the ACA required to be removed since July 2019 within the reach of Parliament’s authority?</w:t>
      </w:r>
    </w:p>
    <w:p w14:paraId="4D09FF5F" w14:textId="77777777" w:rsidR="001D492A" w:rsidRDefault="001D492A" w:rsidP="00857314">
      <w:r>
        <w:t>b) At the current rate of progress since July 2019, is Canada now on schedule to become accessible to people with disabilities by 2040?</w:t>
      </w:r>
    </w:p>
    <w:p w14:paraId="1396C425" w14:textId="77777777" w:rsidR="001D492A" w:rsidRDefault="001D492A" w:rsidP="00857314">
      <w:r>
        <w:t xml:space="preserve">c) If not, what changes to the </w:t>
      </w:r>
      <w:r w:rsidRPr="008F7A59">
        <w:t>Accessible Canada Act</w:t>
      </w:r>
      <w:r>
        <w:t xml:space="preserve"> or to its implementation should be made to ensure that Canada will meet the 2040 deadline?</w:t>
      </w:r>
    </w:p>
    <w:p w14:paraId="19EF70BF" w14:textId="77777777" w:rsidR="001D492A" w:rsidRDefault="001D492A" w:rsidP="001D492A"/>
    <w:p w14:paraId="11C516CC" w14:textId="77777777" w:rsidR="001D492A" w:rsidRPr="00CD0A45" w:rsidRDefault="001D492A" w:rsidP="001D492A">
      <w:pPr>
        <w:pStyle w:val="Heading3"/>
        <w:rPr>
          <w:rFonts w:cs="Calibri"/>
          <w:lang w:val="en-US"/>
        </w:rPr>
      </w:pPr>
      <w:r>
        <w:rPr>
          <w:rFonts w:cs="Calibri"/>
          <w:lang w:val="en-US"/>
        </w:rPr>
        <w:t xml:space="preserve"> 3. At Least One </w:t>
      </w:r>
      <w:r w:rsidRPr="00CD0A45">
        <w:rPr>
          <w:rFonts w:cs="Calibri"/>
          <w:lang w:val="en-US"/>
        </w:rPr>
        <w:t xml:space="preserve">Enforceable Accessibility Standard Regulation Should Be Enacted Within </w:t>
      </w:r>
      <w:r>
        <w:rPr>
          <w:rFonts w:cs="Calibri"/>
          <w:lang w:val="en-US"/>
        </w:rPr>
        <w:t xml:space="preserve">1 </w:t>
      </w:r>
      <w:r w:rsidRPr="00CD0A45">
        <w:rPr>
          <w:rFonts w:cs="Calibri"/>
          <w:lang w:val="en-US"/>
        </w:rPr>
        <w:t>Year</w:t>
      </w:r>
      <w:r>
        <w:rPr>
          <w:rFonts w:cs="Calibri"/>
          <w:lang w:val="en-US"/>
        </w:rPr>
        <w:t xml:space="preserve"> from Now and Four More Within 2 Years</w:t>
      </w:r>
    </w:p>
    <w:p w14:paraId="5108478E" w14:textId="77777777" w:rsidR="001D492A" w:rsidRPr="00CD0A45" w:rsidRDefault="001D492A" w:rsidP="001D492A">
      <w:pPr>
        <w:rPr>
          <w:rFonts w:cs="Calibri"/>
          <w:lang w:val="en-US"/>
        </w:rPr>
      </w:pPr>
    </w:p>
    <w:p w14:paraId="45ADFC4F" w14:textId="77777777" w:rsidR="001D492A" w:rsidRDefault="001D492A" w:rsidP="001D492A">
      <w:pPr>
        <w:rPr>
          <w:rFonts w:cs="Calibri"/>
          <w:lang w:val="en-US"/>
        </w:rPr>
      </w:pPr>
      <w:r w:rsidRPr="00CD0A45">
        <w:rPr>
          <w:rFonts w:cs="Calibri"/>
          <w:lang w:val="en-US"/>
        </w:rPr>
        <w:lastRenderedPageBreak/>
        <w:t xml:space="preserve">The </w:t>
      </w:r>
      <w:r>
        <w:rPr>
          <w:rFonts w:cs="Calibri"/>
          <w:lang w:val="en-US"/>
        </w:rPr>
        <w:t xml:space="preserve">ACA’s </w:t>
      </w:r>
      <w:r w:rsidRPr="00CD0A45">
        <w:rPr>
          <w:rFonts w:cs="Calibri"/>
          <w:lang w:val="en-US"/>
        </w:rPr>
        <w:t>centerpiece is the enactment and enforcement of accessibility standard regulations. These regulations will specify what an organization must do</w:t>
      </w:r>
      <w:r>
        <w:rPr>
          <w:rFonts w:cs="Calibri"/>
          <w:lang w:val="en-US"/>
        </w:rPr>
        <w:t>,</w:t>
      </w:r>
      <w:r w:rsidRPr="00CD0A45">
        <w:rPr>
          <w:rFonts w:cs="Calibri"/>
          <w:lang w:val="en-US"/>
        </w:rPr>
        <w:t xml:space="preserve"> and by when</w:t>
      </w:r>
      <w:r>
        <w:rPr>
          <w:rFonts w:cs="Calibri"/>
          <w:lang w:val="en-US"/>
        </w:rPr>
        <w:t xml:space="preserve">, </w:t>
      </w:r>
      <w:r w:rsidRPr="00CD0A45">
        <w:rPr>
          <w:rFonts w:cs="Calibri"/>
          <w:lang w:val="en-US"/>
        </w:rPr>
        <w:t>to become accessible. The Act lets the Federal Cabinet, the Canadian Radio, Television and Telecommunication Commission (CRTC) and the Canadian Transportation Agency (CTA) enact these regulations. However, it does not require them ever to be enacted. If they are not enacted, the Act will fail.</w:t>
      </w:r>
      <w:r>
        <w:rPr>
          <w:rFonts w:cs="Calibri"/>
          <w:lang w:val="en-US"/>
        </w:rPr>
        <w:t xml:space="preserve"> None have been enacted to date:</w:t>
      </w:r>
    </w:p>
    <w:p w14:paraId="3EB547DA" w14:textId="77777777" w:rsidR="001D492A" w:rsidRDefault="001D492A" w:rsidP="001D492A">
      <w:pPr>
        <w:rPr>
          <w:rFonts w:cs="Calibri"/>
          <w:lang w:val="en-US"/>
        </w:rPr>
      </w:pPr>
    </w:p>
    <w:p w14:paraId="4B925847" w14:textId="77777777" w:rsidR="001D492A" w:rsidRPr="00C9212E" w:rsidRDefault="001D492A" w:rsidP="001D492A">
      <w:pPr>
        <w:rPr>
          <w:rFonts w:cs="Calibri"/>
          <w:lang w:val="en-US"/>
        </w:rPr>
      </w:pPr>
      <w:r w:rsidRPr="00C9212E">
        <w:rPr>
          <w:rFonts w:cs="Calibri"/>
          <w:lang w:val="en-US"/>
        </w:rPr>
        <w:t>We therefore recommend that:</w:t>
      </w:r>
    </w:p>
    <w:p w14:paraId="48516CB7" w14:textId="77777777" w:rsidR="001D492A" w:rsidRPr="00C9212E" w:rsidRDefault="001D492A" w:rsidP="001D492A">
      <w:pPr>
        <w:rPr>
          <w:rFonts w:cs="Calibri"/>
          <w:lang w:val="en-US"/>
        </w:rPr>
      </w:pPr>
    </w:p>
    <w:p w14:paraId="76C488E9" w14:textId="77777777" w:rsidR="001D492A" w:rsidRDefault="001D492A" w:rsidP="001D492A">
      <w:pPr>
        <w:rPr>
          <w:rFonts w:cs="Calibri"/>
          <w:lang w:val="en-US"/>
        </w:rPr>
      </w:pPr>
      <w:r w:rsidRPr="00C9212E">
        <w:rPr>
          <w:rFonts w:cs="Calibri"/>
          <w:lang w:val="en-US"/>
        </w:rPr>
        <w:t>#</w:t>
      </w:r>
      <w:r>
        <w:rPr>
          <w:rFonts w:cs="Calibri"/>
          <w:lang w:val="en-US"/>
        </w:rPr>
        <w:t>2.</w:t>
      </w:r>
      <w:r w:rsidRPr="00C9212E">
        <w:rPr>
          <w:rFonts w:cs="Calibri"/>
          <w:lang w:val="en-US"/>
        </w:rPr>
        <w:t xml:space="preserve"> </w:t>
      </w:r>
      <w:r>
        <w:rPr>
          <w:rFonts w:cs="Calibri"/>
          <w:lang w:val="en-US"/>
        </w:rPr>
        <w:t xml:space="preserve">The </w:t>
      </w:r>
      <w:r w:rsidRPr="007D6CB1">
        <w:rPr>
          <w:rFonts w:cs="Calibri"/>
          <w:lang w:val="en-US"/>
        </w:rPr>
        <w:t>ACA</w:t>
      </w:r>
      <w:r>
        <w:rPr>
          <w:rFonts w:cs="Calibri"/>
          <w:lang w:val="en-US"/>
        </w:rPr>
        <w:t xml:space="preserve"> should be amended to require at least one </w:t>
      </w:r>
      <w:r w:rsidRPr="00C9212E">
        <w:rPr>
          <w:rFonts w:cs="Calibri"/>
          <w:lang w:val="en-US"/>
        </w:rPr>
        <w:t>accessibility standard</w:t>
      </w:r>
      <w:r>
        <w:rPr>
          <w:rFonts w:cs="Calibri"/>
          <w:lang w:val="en-US"/>
        </w:rPr>
        <w:t xml:space="preserve"> regulation to be enacted covering all </w:t>
      </w:r>
      <w:r w:rsidRPr="00C9212E">
        <w:rPr>
          <w:rFonts w:cs="Calibri"/>
          <w:lang w:val="en-US"/>
        </w:rPr>
        <w:t>obligated organizations</w:t>
      </w:r>
      <w:r>
        <w:rPr>
          <w:rFonts w:cs="Calibri"/>
          <w:lang w:val="en-US"/>
        </w:rPr>
        <w:t xml:space="preserve"> within one year from now, with another four such </w:t>
      </w:r>
      <w:r w:rsidRPr="00A3317B">
        <w:rPr>
          <w:rFonts w:cs="Calibri"/>
          <w:lang w:val="en-US"/>
        </w:rPr>
        <w:t>accessibility standard</w:t>
      </w:r>
      <w:r>
        <w:rPr>
          <w:rFonts w:cs="Calibri"/>
          <w:lang w:val="en-US"/>
        </w:rPr>
        <w:t xml:space="preserve"> regulations to be enacted within two years from now. Those regulations should go into force upon their enactment and should require implementation actions to begin upon their enactment.</w:t>
      </w:r>
    </w:p>
    <w:p w14:paraId="6CC54A14" w14:textId="77777777" w:rsidR="001D492A" w:rsidRDefault="001D492A" w:rsidP="001D492A">
      <w:pPr>
        <w:rPr>
          <w:rFonts w:cs="Calibri"/>
          <w:lang w:val="en-US"/>
        </w:rPr>
      </w:pPr>
    </w:p>
    <w:p w14:paraId="67B7CFC8" w14:textId="77777777" w:rsidR="001D492A" w:rsidRPr="00CD0A45" w:rsidRDefault="001D492A" w:rsidP="001D492A">
      <w:pPr>
        <w:pStyle w:val="Heading3"/>
        <w:rPr>
          <w:rFonts w:cs="Calibri"/>
          <w:lang w:val="en-US"/>
        </w:rPr>
      </w:pPr>
      <w:r>
        <w:rPr>
          <w:rFonts w:cs="Calibri"/>
          <w:lang w:val="en-US"/>
        </w:rPr>
        <w:t xml:space="preserve"> 4. </w:t>
      </w:r>
      <w:r w:rsidRPr="00CD0A45">
        <w:rPr>
          <w:rFonts w:cs="Calibri"/>
          <w:lang w:val="en-US"/>
        </w:rPr>
        <w:t xml:space="preserve">The </w:t>
      </w:r>
      <w:r>
        <w:rPr>
          <w:rFonts w:cs="Calibri"/>
          <w:lang w:val="en-US"/>
        </w:rPr>
        <w:t xml:space="preserve">ACA’s </w:t>
      </w:r>
      <w:r w:rsidRPr="00CD0A45">
        <w:rPr>
          <w:rFonts w:cs="Calibri"/>
          <w:lang w:val="en-US"/>
        </w:rPr>
        <w:t xml:space="preserve">Confusing and Complicated Implementation and Enforcement </w:t>
      </w:r>
      <w:r>
        <w:rPr>
          <w:rFonts w:cs="Calibri"/>
          <w:lang w:val="en-US"/>
        </w:rPr>
        <w:t xml:space="preserve">Processes </w:t>
      </w:r>
      <w:r w:rsidRPr="00CD0A45">
        <w:rPr>
          <w:rFonts w:cs="Calibri"/>
          <w:lang w:val="en-US"/>
        </w:rPr>
        <w:t xml:space="preserve">Should be </w:t>
      </w:r>
      <w:r>
        <w:rPr>
          <w:rFonts w:cs="Calibri"/>
          <w:lang w:val="en-US"/>
        </w:rPr>
        <w:t xml:space="preserve">Substantially Strengthened and </w:t>
      </w:r>
      <w:r w:rsidRPr="00CD0A45">
        <w:rPr>
          <w:rFonts w:cs="Calibri"/>
          <w:lang w:val="en-US"/>
        </w:rPr>
        <w:t>Simplified</w:t>
      </w:r>
    </w:p>
    <w:p w14:paraId="11AB28DD" w14:textId="77777777" w:rsidR="001D492A" w:rsidRPr="00CD0A45" w:rsidRDefault="001D492A" w:rsidP="001D492A">
      <w:pPr>
        <w:rPr>
          <w:rFonts w:cs="Calibri"/>
          <w:lang w:val="en-US"/>
        </w:rPr>
      </w:pPr>
    </w:p>
    <w:p w14:paraId="6E4B6DC4" w14:textId="77777777" w:rsidR="001D492A" w:rsidRPr="00CD0A45" w:rsidRDefault="001D492A" w:rsidP="001D492A">
      <w:pPr>
        <w:rPr>
          <w:rFonts w:cs="Calibri"/>
        </w:rPr>
      </w:pPr>
      <w:r w:rsidRPr="00CD0A45">
        <w:rPr>
          <w:rFonts w:cs="Calibri"/>
        </w:rPr>
        <w:t xml:space="preserve">The lengthy </w:t>
      </w:r>
      <w:r>
        <w:rPr>
          <w:rFonts w:cs="Calibri"/>
        </w:rPr>
        <w:t xml:space="preserve">ACA </w:t>
      </w:r>
      <w:r w:rsidRPr="00CD0A45">
        <w:rPr>
          <w:rFonts w:cs="Calibri"/>
        </w:rPr>
        <w:t xml:space="preserve">is </w:t>
      </w:r>
      <w:r>
        <w:rPr>
          <w:rFonts w:cs="Calibri"/>
        </w:rPr>
        <w:t xml:space="preserve">extremely and unnecessarily </w:t>
      </w:r>
      <w:r w:rsidRPr="00CD0A45">
        <w:rPr>
          <w:rFonts w:cs="Calibri"/>
        </w:rPr>
        <w:t xml:space="preserve">complicated and confusing. </w:t>
      </w:r>
      <w:r>
        <w:rPr>
          <w:rFonts w:cs="Calibri"/>
        </w:rPr>
        <w:t xml:space="preserve">As we predicted five years ago, it is </w:t>
      </w:r>
      <w:r w:rsidRPr="00CD0A45">
        <w:rPr>
          <w:rFonts w:cs="Calibri"/>
        </w:rPr>
        <w:t xml:space="preserve">hard for people with disabilities to navigate. It </w:t>
      </w:r>
      <w:r>
        <w:rPr>
          <w:rFonts w:cs="Calibri"/>
        </w:rPr>
        <w:t xml:space="preserve">wrongly </w:t>
      </w:r>
      <w:r w:rsidRPr="00CD0A45">
        <w:rPr>
          <w:rFonts w:cs="Calibri"/>
        </w:rPr>
        <w:t>splinters the power to make accessibility standard regulations and the power to enforce the bill among a number of federal agencies, such as the new federal Accessibility Commissioner, the CTA, and the CRTC.</w:t>
      </w:r>
      <w:r>
        <w:rPr>
          <w:rFonts w:cs="Calibri"/>
        </w:rPr>
        <w:t xml:space="preserve"> Each of those agencies are quite dysfunctional at fulfilling their mandates towards people with disabilities.</w:t>
      </w:r>
    </w:p>
    <w:p w14:paraId="5EBEDCFB" w14:textId="77777777" w:rsidR="001D492A" w:rsidRPr="00CD0A45" w:rsidRDefault="001D492A" w:rsidP="001D492A">
      <w:pPr>
        <w:rPr>
          <w:rFonts w:cs="Calibri"/>
        </w:rPr>
      </w:pPr>
    </w:p>
    <w:p w14:paraId="5B306EDC" w14:textId="77777777" w:rsidR="001D492A" w:rsidRPr="00CD0A45" w:rsidRDefault="001D492A" w:rsidP="001D492A">
      <w:pPr>
        <w:rPr>
          <w:rFonts w:cs="Calibri"/>
        </w:rPr>
      </w:pPr>
      <w:r w:rsidRPr="00CD0A45">
        <w:rPr>
          <w:rFonts w:cs="Calibri"/>
        </w:rPr>
        <w:t xml:space="preserve">This makes it hard for people with disabilities to navigate the system and to get </w:t>
      </w:r>
      <w:r>
        <w:rPr>
          <w:rFonts w:cs="Calibri"/>
        </w:rPr>
        <w:t xml:space="preserve">disability barriers </w:t>
      </w:r>
      <w:r w:rsidRPr="00CD0A45">
        <w:rPr>
          <w:rFonts w:cs="Calibri"/>
        </w:rPr>
        <w:t>fixed. People with disabilities have to learn to navigate as many as three or four different sets of accessibility rules, enforcement agencies, procedures, forms and timelines for presenting an accessibility complaint.</w:t>
      </w:r>
    </w:p>
    <w:p w14:paraId="6C19DA6A" w14:textId="77777777" w:rsidR="001D492A" w:rsidRPr="00CD0A45" w:rsidRDefault="001D492A" w:rsidP="001D492A">
      <w:pPr>
        <w:rPr>
          <w:rFonts w:cs="Calibri"/>
        </w:rPr>
      </w:pPr>
    </w:p>
    <w:p w14:paraId="36DD154F" w14:textId="77777777" w:rsidR="001D492A" w:rsidRPr="00EB2D9D" w:rsidRDefault="001D492A" w:rsidP="001D492A">
      <w:pPr>
        <w:rPr>
          <w:rFonts w:cs="Calibri"/>
          <w:lang w:val="en-US"/>
        </w:rPr>
      </w:pPr>
      <w:r w:rsidRPr="00EB2D9D">
        <w:rPr>
          <w:rFonts w:cs="Calibri"/>
          <w:lang w:val="en-US"/>
        </w:rPr>
        <w:t>We therefore recommend that:</w:t>
      </w:r>
    </w:p>
    <w:p w14:paraId="5A875AD4" w14:textId="77777777" w:rsidR="001D492A" w:rsidRPr="00EB2D9D" w:rsidRDefault="001D492A" w:rsidP="001D492A">
      <w:pPr>
        <w:rPr>
          <w:rFonts w:cs="Calibri"/>
          <w:lang w:val="en-US"/>
        </w:rPr>
      </w:pPr>
    </w:p>
    <w:p w14:paraId="15B45CC5" w14:textId="77777777" w:rsidR="001D492A" w:rsidRDefault="001D492A" w:rsidP="001D492A">
      <w:pPr>
        <w:rPr>
          <w:rFonts w:cs="Calibri"/>
          <w:lang w:val="en-US"/>
        </w:rPr>
      </w:pPr>
      <w:r w:rsidRPr="00EB2D9D">
        <w:rPr>
          <w:rFonts w:cs="Calibri"/>
          <w:lang w:val="en-US"/>
        </w:rPr>
        <w:t>#</w:t>
      </w:r>
      <w:r>
        <w:rPr>
          <w:rFonts w:cs="Calibri"/>
          <w:lang w:val="en-US"/>
        </w:rPr>
        <w:t>3.</w:t>
      </w:r>
      <w:r w:rsidRPr="00EB2D9D">
        <w:rPr>
          <w:rFonts w:cs="Calibri"/>
          <w:lang w:val="en-US"/>
        </w:rPr>
        <w:t xml:space="preserve"> </w:t>
      </w:r>
      <w:r>
        <w:rPr>
          <w:rFonts w:cs="Calibri"/>
          <w:lang w:val="en-US"/>
        </w:rPr>
        <w:t>The ACA should be amended to eliminate the splintering of its implementation and enforcement between the Accessibility Commissioner, the CRTC and the CTA. One new federal agency should be created with these functions all consolidated in one place.</w:t>
      </w:r>
    </w:p>
    <w:p w14:paraId="4357BEAB" w14:textId="77777777" w:rsidR="001D492A" w:rsidRDefault="001D492A" w:rsidP="001D492A">
      <w:pPr>
        <w:rPr>
          <w:rFonts w:cs="Calibri"/>
          <w:lang w:val="en-US"/>
        </w:rPr>
      </w:pPr>
    </w:p>
    <w:p w14:paraId="183A7C71" w14:textId="77777777" w:rsidR="001D492A" w:rsidRDefault="001D492A" w:rsidP="001D492A">
      <w:r>
        <w:t xml:space="preserve">It is good that the ACA aims to provide effective enforcement tools. Although its enforcement provisions are lengthy, they are missing key ingredients. Unless we have misread its long, </w:t>
      </w:r>
      <w:r>
        <w:lastRenderedPageBreak/>
        <w:t xml:space="preserve">confusing and complicated provisions (a regrettable risk), it does not appear that people with disabilities can complain if an </w:t>
      </w:r>
      <w:r w:rsidRPr="00DE7ED2">
        <w:t>obligated organization</w:t>
      </w:r>
      <w:r>
        <w:t xml:space="preserve">’s accessibility plan is too weak or deficient, or if the </w:t>
      </w:r>
      <w:r w:rsidRPr="00DE7ED2">
        <w:t>obligated organization</w:t>
      </w:r>
      <w:r>
        <w:t xml:space="preserve"> does not implement its accessibility plan, and to thereby engage the enforcement process.</w:t>
      </w:r>
    </w:p>
    <w:p w14:paraId="16C4B81F" w14:textId="77777777" w:rsidR="001D492A" w:rsidRDefault="001D492A" w:rsidP="001D492A"/>
    <w:p w14:paraId="13D8322A" w14:textId="77777777" w:rsidR="001D492A" w:rsidRDefault="001D492A" w:rsidP="001D492A">
      <w:r>
        <w:t>We therefore recommend that:</w:t>
      </w:r>
    </w:p>
    <w:p w14:paraId="680931DF" w14:textId="77777777" w:rsidR="001D492A" w:rsidRDefault="001D492A" w:rsidP="001D492A"/>
    <w:p w14:paraId="43CB3631" w14:textId="77777777" w:rsidR="001D492A" w:rsidRDefault="001D492A" w:rsidP="001D492A">
      <w:r>
        <w:t xml:space="preserve">#4. The </w:t>
      </w:r>
      <w:r w:rsidRPr="00DE7ED2">
        <w:t>Accessible Canada Act</w:t>
      </w:r>
      <w:r>
        <w:t xml:space="preserve"> should be amended to allow people with disabilities to lodge an enforcement complaint if an </w:t>
      </w:r>
      <w:r w:rsidRPr="00DE7ED2">
        <w:t>obligated organization</w:t>
      </w:r>
      <w:r>
        <w:t xml:space="preserve">’s accessibility plan is insufficient or too weak, or if the </w:t>
      </w:r>
      <w:r w:rsidRPr="00DE7ED2">
        <w:t>obligated organization</w:t>
      </w:r>
      <w:r>
        <w:t xml:space="preserve"> has failed to effectively implement its accessibility plan.</w:t>
      </w:r>
    </w:p>
    <w:p w14:paraId="65EACB24" w14:textId="77777777" w:rsidR="001D492A" w:rsidRDefault="001D492A" w:rsidP="001D492A"/>
    <w:p w14:paraId="7B802002" w14:textId="77777777" w:rsidR="001D492A" w:rsidRPr="00CD0A45" w:rsidRDefault="001D492A" w:rsidP="001D492A">
      <w:pPr>
        <w:pStyle w:val="Heading3"/>
        <w:rPr>
          <w:rFonts w:cs="Calibri"/>
          <w:lang w:val="en-US"/>
        </w:rPr>
      </w:pPr>
      <w:r>
        <w:rPr>
          <w:rFonts w:cs="Calibri"/>
          <w:lang w:val="en-US"/>
        </w:rPr>
        <w:t xml:space="preserve"> 5. </w:t>
      </w:r>
      <w:r w:rsidRPr="00CD0A45">
        <w:rPr>
          <w:rFonts w:cs="Calibri"/>
          <w:lang w:val="en-US"/>
        </w:rPr>
        <w:t xml:space="preserve">Federal Public Money Should Never Be </w:t>
      </w:r>
      <w:r>
        <w:rPr>
          <w:rFonts w:cs="Calibri"/>
          <w:lang w:val="en-US"/>
        </w:rPr>
        <w:t>U</w:t>
      </w:r>
      <w:r w:rsidRPr="00CD0A45">
        <w:rPr>
          <w:rFonts w:cs="Calibri"/>
          <w:lang w:val="en-US"/>
        </w:rPr>
        <w:t xml:space="preserve">sed to Create or Perpetuate </w:t>
      </w:r>
      <w:r>
        <w:rPr>
          <w:rFonts w:cs="Calibri"/>
          <w:lang w:val="en-US"/>
        </w:rPr>
        <w:t xml:space="preserve">Disability </w:t>
      </w:r>
      <w:r w:rsidRPr="00CD0A45">
        <w:rPr>
          <w:rFonts w:cs="Calibri"/>
          <w:lang w:val="en-US"/>
        </w:rPr>
        <w:t xml:space="preserve">Barriers </w:t>
      </w:r>
    </w:p>
    <w:p w14:paraId="7D58D732" w14:textId="77777777" w:rsidR="001D492A" w:rsidRPr="00CD0A45" w:rsidRDefault="001D492A" w:rsidP="001D492A">
      <w:pPr>
        <w:rPr>
          <w:rFonts w:cs="Calibri"/>
          <w:lang w:val="en-US"/>
        </w:rPr>
      </w:pPr>
    </w:p>
    <w:p w14:paraId="54449DB6" w14:textId="77777777" w:rsidR="001D492A" w:rsidRPr="00CD0A45" w:rsidRDefault="001D492A" w:rsidP="001D492A">
      <w:pPr>
        <w:rPr>
          <w:rFonts w:cs="Calibri"/>
          <w:bCs/>
          <w:iCs/>
        </w:rPr>
      </w:pPr>
      <w:r w:rsidRPr="00CD0A45">
        <w:rPr>
          <w:rFonts w:cs="Calibri"/>
        </w:rPr>
        <w:t xml:space="preserve">The </w:t>
      </w:r>
      <w:r>
        <w:rPr>
          <w:rFonts w:cs="Calibri"/>
        </w:rPr>
        <w:t xml:space="preserve">ACA </w:t>
      </w:r>
      <w:r w:rsidRPr="00CD0A45">
        <w:rPr>
          <w:rFonts w:cs="Calibri"/>
        </w:rPr>
        <w:t xml:space="preserve">does not require the Federal Government to ensure that </w:t>
      </w:r>
      <w:r>
        <w:rPr>
          <w:rFonts w:cs="Calibri"/>
        </w:rPr>
        <w:t xml:space="preserve">recipients of </w:t>
      </w:r>
      <w:r w:rsidRPr="00CD0A45">
        <w:rPr>
          <w:rFonts w:cs="Calibri"/>
        </w:rPr>
        <w:t xml:space="preserve">federal money </w:t>
      </w:r>
      <w:r>
        <w:rPr>
          <w:rFonts w:cs="Calibri"/>
        </w:rPr>
        <w:t xml:space="preserve">never use those funds </w:t>
      </w:r>
      <w:r w:rsidRPr="00CD0A45">
        <w:rPr>
          <w:rFonts w:cs="Calibri"/>
        </w:rPr>
        <w:t xml:space="preserve">to create or perpetuate disability barriers. For example, the </w:t>
      </w:r>
      <w:r>
        <w:rPr>
          <w:rFonts w:cs="Calibri"/>
          <w:bCs/>
          <w:iCs/>
        </w:rPr>
        <w:t xml:space="preserve">ACA </w:t>
      </w:r>
      <w:r w:rsidRPr="00CD0A45">
        <w:rPr>
          <w:rFonts w:cs="Calibri"/>
        </w:rPr>
        <w:t xml:space="preserve">doesn't require the Federal Government to attach accessibility strings when it gives money to a municipality, </w:t>
      </w:r>
      <w:r>
        <w:rPr>
          <w:rFonts w:cs="Calibri"/>
        </w:rPr>
        <w:t xml:space="preserve">hospital, </w:t>
      </w:r>
      <w:r w:rsidRPr="00CD0A45">
        <w:rPr>
          <w:rFonts w:cs="Calibri"/>
        </w:rPr>
        <w:t xml:space="preserve">college, university, local transit authority or other organization to build new </w:t>
      </w:r>
      <w:r>
        <w:rPr>
          <w:rFonts w:cs="Calibri"/>
          <w:bCs/>
          <w:iCs/>
        </w:rPr>
        <w:t xml:space="preserve">buildings or other </w:t>
      </w:r>
      <w:r w:rsidRPr="00CD0A45">
        <w:rPr>
          <w:rFonts w:cs="Calibri"/>
        </w:rPr>
        <w:t xml:space="preserve">infrastructure. Those recipients are left free to use federal public money to design and build new infrastructure that is not fully accessible to people with disabilities. </w:t>
      </w:r>
      <w:r>
        <w:rPr>
          <w:rFonts w:cs="Calibri"/>
          <w:bCs/>
          <w:iCs/>
        </w:rPr>
        <w:t>T</w:t>
      </w:r>
      <w:r w:rsidRPr="00CD0A45">
        <w:rPr>
          <w:rFonts w:cs="Calibri"/>
        </w:rPr>
        <w:t xml:space="preserve">he </w:t>
      </w:r>
      <w:r>
        <w:rPr>
          <w:rFonts w:cs="Calibri"/>
          <w:bCs/>
          <w:iCs/>
        </w:rPr>
        <w:t xml:space="preserve">ACA </w:t>
      </w:r>
      <w:r w:rsidRPr="00CD0A45">
        <w:rPr>
          <w:rFonts w:cs="Calibri"/>
        </w:rPr>
        <w:t>doesn't require the Federal Government to attach any federal accessibility strings when it gives business development loans or grants to private businesses.</w:t>
      </w:r>
    </w:p>
    <w:p w14:paraId="67633564" w14:textId="77777777" w:rsidR="001D492A" w:rsidRPr="00CD0A45" w:rsidRDefault="001D492A" w:rsidP="001D492A">
      <w:pPr>
        <w:rPr>
          <w:rFonts w:cs="Calibri"/>
        </w:rPr>
      </w:pPr>
    </w:p>
    <w:p w14:paraId="64043B35" w14:textId="77777777" w:rsidR="001D492A" w:rsidRPr="00CD0A45" w:rsidRDefault="001D492A" w:rsidP="001D492A">
      <w:pPr>
        <w:rPr>
          <w:rFonts w:cs="Calibri"/>
        </w:rPr>
      </w:pPr>
      <w:r w:rsidRPr="00CD0A45">
        <w:rPr>
          <w:rFonts w:cs="Calibri"/>
        </w:rPr>
        <w:t xml:space="preserve">It is helpful that the </w:t>
      </w:r>
      <w:r>
        <w:rPr>
          <w:rFonts w:cs="Calibri"/>
        </w:rPr>
        <w:t xml:space="preserve">ACA </w:t>
      </w:r>
      <w:r w:rsidRPr="001C3067">
        <w:rPr>
          <w:rFonts w:cs="Calibri"/>
        </w:rPr>
        <w:t>lets the</w:t>
      </w:r>
      <w:r w:rsidRPr="00CD0A45">
        <w:rPr>
          <w:rFonts w:cs="Calibri"/>
        </w:rPr>
        <w:t xml:space="preserve"> Federal Government impose accessibility requirements when it buys goods or services. However</w:t>
      </w:r>
      <w:r>
        <w:rPr>
          <w:rFonts w:cs="Calibri"/>
        </w:rPr>
        <w:t>,</w:t>
      </w:r>
      <w:r w:rsidRPr="00CD0A45">
        <w:rPr>
          <w:rFonts w:cs="Calibri"/>
        </w:rPr>
        <w:t xml:space="preserve"> it doesn't require the Federal Government to ever do so.</w:t>
      </w:r>
    </w:p>
    <w:p w14:paraId="11604017" w14:textId="77777777" w:rsidR="001D492A" w:rsidRPr="00CD0A45" w:rsidRDefault="001D492A" w:rsidP="001D492A">
      <w:pPr>
        <w:rPr>
          <w:rFonts w:cs="Calibri"/>
        </w:rPr>
      </w:pPr>
    </w:p>
    <w:p w14:paraId="3487720C" w14:textId="77777777" w:rsidR="001D492A" w:rsidRPr="00CD0A45" w:rsidRDefault="001D492A" w:rsidP="001D492A">
      <w:pPr>
        <w:rPr>
          <w:rFonts w:cs="Calibri"/>
        </w:rPr>
      </w:pPr>
      <w:r w:rsidRPr="00CD0A45">
        <w:rPr>
          <w:rFonts w:cs="Calibri"/>
        </w:rPr>
        <w:t xml:space="preserve">This allows for a wasteful and harmful use of public money. The Senate's Standing Committee on Social Affairs that held hearings on Bill C-81 made this important observation in its May 7, 2019 </w:t>
      </w:r>
      <w:hyperlink r:id="rId29" w:history="1">
        <w:r w:rsidRPr="00CD0A45">
          <w:rPr>
            <w:rStyle w:val="Hyperlink"/>
            <w:rFonts w:cs="Calibri"/>
          </w:rPr>
          <w:t>report to the Senate</w:t>
        </w:r>
      </w:hyperlink>
      <w:r w:rsidRPr="00CD0A45">
        <w:rPr>
          <w:rFonts w:cs="Calibri"/>
        </w:rPr>
        <w:t>:</w:t>
      </w:r>
    </w:p>
    <w:p w14:paraId="4B2EF8F8" w14:textId="77777777" w:rsidR="001D492A" w:rsidRPr="00CD0A45" w:rsidRDefault="001D492A" w:rsidP="001D492A">
      <w:pPr>
        <w:rPr>
          <w:rFonts w:cs="Calibri"/>
        </w:rPr>
      </w:pPr>
    </w:p>
    <w:p w14:paraId="64122E4A" w14:textId="77777777" w:rsidR="001D492A" w:rsidRPr="00CD0A45" w:rsidRDefault="001D492A" w:rsidP="001D492A">
      <w:pPr>
        <w:ind w:left="720" w:right="720"/>
        <w:rPr>
          <w:rFonts w:cs="Calibri"/>
        </w:rPr>
      </w:pPr>
      <w:r w:rsidRPr="00CD0A45">
        <w:rPr>
          <w:rFonts w:cs="Calibri"/>
        </w:rPr>
        <w:t>"Your committee heard concerns that despite this legislation, federal funding may continue to be spent on projects that do not always meet accessibility standards. Therefore, we encourage the federal government to ensure that when public money is spent or transferred, the funding should never be used to create or perpetuate disability-related barriers when it is reasonable to expect that such barriers can be avoided."</w:t>
      </w:r>
    </w:p>
    <w:p w14:paraId="2886B1D0" w14:textId="77777777" w:rsidR="001D492A" w:rsidRPr="00CD0A45" w:rsidRDefault="001D492A" w:rsidP="001D492A">
      <w:pPr>
        <w:rPr>
          <w:rFonts w:cs="Calibri"/>
        </w:rPr>
      </w:pPr>
    </w:p>
    <w:p w14:paraId="526045BD" w14:textId="77777777" w:rsidR="001D492A" w:rsidRPr="00A06AD1" w:rsidRDefault="001D492A" w:rsidP="001D492A">
      <w:pPr>
        <w:rPr>
          <w:rFonts w:cs="Calibri"/>
          <w:lang w:val="en-US"/>
        </w:rPr>
      </w:pPr>
      <w:r w:rsidRPr="00A06AD1">
        <w:rPr>
          <w:rFonts w:cs="Calibri"/>
          <w:lang w:val="en-US"/>
        </w:rPr>
        <w:t>We therefore recommend that:</w:t>
      </w:r>
    </w:p>
    <w:p w14:paraId="526040F2" w14:textId="77777777" w:rsidR="001D492A" w:rsidRPr="00A06AD1" w:rsidRDefault="001D492A" w:rsidP="001D492A">
      <w:pPr>
        <w:rPr>
          <w:rFonts w:cs="Calibri"/>
          <w:lang w:val="en-US"/>
        </w:rPr>
      </w:pPr>
    </w:p>
    <w:p w14:paraId="51A86339" w14:textId="77777777" w:rsidR="001D492A" w:rsidRPr="00CD0A45" w:rsidRDefault="001D492A" w:rsidP="001D492A">
      <w:pPr>
        <w:rPr>
          <w:rFonts w:cs="Calibri"/>
          <w:lang w:val="en-US"/>
        </w:rPr>
      </w:pPr>
      <w:r w:rsidRPr="00A06AD1">
        <w:rPr>
          <w:rFonts w:cs="Calibri"/>
          <w:lang w:val="en-US"/>
        </w:rPr>
        <w:t>#</w:t>
      </w:r>
      <w:r>
        <w:rPr>
          <w:rFonts w:cs="Calibri"/>
          <w:lang w:val="en-US"/>
        </w:rPr>
        <w:t>5.</w:t>
      </w:r>
      <w:r w:rsidRPr="00A06AD1">
        <w:rPr>
          <w:rFonts w:cs="Calibri"/>
          <w:lang w:val="en-US"/>
        </w:rPr>
        <w:t xml:space="preserve"> </w:t>
      </w:r>
      <w:r w:rsidRPr="00CD0A45">
        <w:rPr>
          <w:rFonts w:cs="Calibri"/>
          <w:lang w:val="en-US"/>
        </w:rPr>
        <w:t>The Accessible Canada Act should be amended to add the following provision:</w:t>
      </w:r>
    </w:p>
    <w:p w14:paraId="43F35D58" w14:textId="77777777" w:rsidR="001D492A" w:rsidRPr="00CD0A45" w:rsidRDefault="001D492A" w:rsidP="001D492A">
      <w:pPr>
        <w:rPr>
          <w:rFonts w:cs="Calibri"/>
          <w:lang w:val="en-US"/>
        </w:rPr>
      </w:pPr>
    </w:p>
    <w:p w14:paraId="6A50D86D" w14:textId="77777777" w:rsidR="001D492A" w:rsidRPr="00CD0A45" w:rsidRDefault="001D492A" w:rsidP="001D492A">
      <w:pPr>
        <w:rPr>
          <w:rFonts w:cs="Calibri"/>
          <w:lang w:val="en-US"/>
        </w:rPr>
      </w:pPr>
      <w:r w:rsidRPr="00CD0A45">
        <w:rPr>
          <w:rFonts w:cs="Calibri"/>
          <w:lang w:val="en-US"/>
        </w:rPr>
        <w:t>11.1.</w:t>
      </w:r>
    </w:p>
    <w:p w14:paraId="3A8BB72C" w14:textId="77777777" w:rsidR="001D492A" w:rsidRPr="00CD0A45" w:rsidRDefault="001D492A" w:rsidP="001D492A">
      <w:pPr>
        <w:rPr>
          <w:rFonts w:cs="Calibri"/>
          <w:lang w:val="en-US"/>
        </w:rPr>
      </w:pPr>
    </w:p>
    <w:p w14:paraId="1CFEEA34" w14:textId="77777777" w:rsidR="001D492A" w:rsidRPr="00CD0A45" w:rsidRDefault="001D492A" w:rsidP="001D492A">
      <w:pPr>
        <w:rPr>
          <w:rFonts w:cs="Calibri"/>
          <w:lang w:val="en-US"/>
        </w:rPr>
      </w:pPr>
      <w:r w:rsidRPr="00CD0A45">
        <w:rPr>
          <w:rFonts w:cs="Calibri"/>
          <w:lang w:val="en-US"/>
        </w:rPr>
        <w:t xml:space="preserve">(1) No one shall use public money distributed </w:t>
      </w:r>
      <w:r>
        <w:rPr>
          <w:rFonts w:cs="Calibri"/>
          <w:lang w:val="en-US"/>
        </w:rPr>
        <w:t xml:space="preserve">to them </w:t>
      </w:r>
      <w:r w:rsidRPr="00CD0A45">
        <w:rPr>
          <w:rFonts w:cs="Calibri"/>
          <w:lang w:val="en-US"/>
        </w:rPr>
        <w:t>by the Government of Canada or any agency thereof by loan, grant, or other like payment in a manner that creates or perpetuates barriers.</w:t>
      </w:r>
    </w:p>
    <w:p w14:paraId="7A6B90D9" w14:textId="77777777" w:rsidR="001D492A" w:rsidRPr="00CD0A45" w:rsidRDefault="001D492A" w:rsidP="001D492A">
      <w:pPr>
        <w:rPr>
          <w:rFonts w:cs="Calibri"/>
          <w:lang w:val="en-US"/>
        </w:rPr>
      </w:pPr>
    </w:p>
    <w:p w14:paraId="0BA0CB5F" w14:textId="77777777" w:rsidR="001D492A" w:rsidRPr="00CD0A45" w:rsidRDefault="001D492A" w:rsidP="001D492A">
      <w:pPr>
        <w:rPr>
          <w:rFonts w:cs="Calibri"/>
          <w:lang w:val="en-US"/>
        </w:rPr>
      </w:pPr>
      <w:r w:rsidRPr="00CD0A45">
        <w:rPr>
          <w:rFonts w:cs="Calibri"/>
          <w:lang w:val="en-US"/>
        </w:rPr>
        <w:t>(2) Without limiting the generality of the foregoing, subsection 1 includes payments by the Government of Canada to any person or entity to purchase or rent any goods, services or facilities, or to contribute to the construction, expansion or renovation of any infrastructure or other capital project, or to provide a business development loan or grant to any person or entity.</w:t>
      </w:r>
    </w:p>
    <w:p w14:paraId="32A6BCC7" w14:textId="77777777" w:rsidR="001D492A" w:rsidRPr="00CD0A45" w:rsidRDefault="001D492A" w:rsidP="001D492A">
      <w:pPr>
        <w:rPr>
          <w:rFonts w:cs="Calibri"/>
          <w:lang w:val="en-US"/>
        </w:rPr>
      </w:pPr>
    </w:p>
    <w:p w14:paraId="41A4D9C9" w14:textId="77777777" w:rsidR="001D492A" w:rsidRPr="00CD0A45" w:rsidRDefault="001D492A" w:rsidP="001D492A">
      <w:pPr>
        <w:rPr>
          <w:rFonts w:cs="Calibri"/>
          <w:lang w:val="en-US"/>
        </w:rPr>
      </w:pPr>
      <w:r w:rsidRPr="00CD0A45">
        <w:rPr>
          <w:rFonts w:cs="Calibri"/>
          <w:lang w:val="en-US"/>
        </w:rPr>
        <w:t>(3) Within the period of two years that begins on the day on which this subsection comes into force, the minister must establish and make public policies and procedures to implement, monitor compliance with, and report to the public on compliance with subsections 1 and 2.</w:t>
      </w:r>
    </w:p>
    <w:p w14:paraId="6C43D666" w14:textId="77777777" w:rsidR="001D492A" w:rsidRPr="00CD0A45" w:rsidRDefault="001D492A" w:rsidP="001D492A">
      <w:pPr>
        <w:rPr>
          <w:rFonts w:cs="Calibri"/>
          <w:lang w:val="en-US"/>
        </w:rPr>
      </w:pPr>
    </w:p>
    <w:p w14:paraId="0184F3DB" w14:textId="77777777" w:rsidR="001D492A" w:rsidRPr="00CD0A45" w:rsidRDefault="001D492A" w:rsidP="001D492A">
      <w:pPr>
        <w:rPr>
          <w:rFonts w:cs="Calibri"/>
          <w:lang w:val="en-US"/>
        </w:rPr>
      </w:pPr>
      <w:r w:rsidRPr="00CD0A45">
        <w:rPr>
          <w:rFonts w:cs="Calibri"/>
          <w:lang w:val="en-US"/>
        </w:rPr>
        <w:t>(4) The power to make regulations under clauses 117 (1) (c) and (d) includes the power to make regulations to implement this section.</w:t>
      </w:r>
    </w:p>
    <w:p w14:paraId="648BC224" w14:textId="77777777" w:rsidR="001D492A" w:rsidRPr="00CD0A45" w:rsidRDefault="001D492A" w:rsidP="001D492A">
      <w:pPr>
        <w:rPr>
          <w:rFonts w:cs="Calibri"/>
          <w:lang w:val="en-US"/>
        </w:rPr>
      </w:pPr>
    </w:p>
    <w:p w14:paraId="60A3D803" w14:textId="77777777" w:rsidR="001D492A" w:rsidRPr="00CD0A45" w:rsidRDefault="001D492A" w:rsidP="001D492A">
      <w:pPr>
        <w:pStyle w:val="Heading3"/>
        <w:rPr>
          <w:rFonts w:cs="Calibri"/>
          <w:lang w:val="en-US"/>
        </w:rPr>
      </w:pPr>
      <w:bookmarkStart w:id="2" w:name="OLE_LINK16"/>
      <w:bookmarkStart w:id="3" w:name="OLE_LINK17"/>
      <w:r>
        <w:rPr>
          <w:rFonts w:cs="Calibri"/>
          <w:lang w:val="en-US"/>
        </w:rPr>
        <w:t xml:space="preserve"> 6. </w:t>
      </w:r>
      <w:r w:rsidRPr="00CD0A45">
        <w:rPr>
          <w:rFonts w:cs="Calibri"/>
          <w:lang w:val="en-US"/>
        </w:rPr>
        <w:t xml:space="preserve">The </w:t>
      </w:r>
      <w:r w:rsidRPr="00DD48E7">
        <w:rPr>
          <w:rFonts w:cs="Calibri"/>
          <w:lang w:val="en-US"/>
        </w:rPr>
        <w:t>Accessible Canada Act</w:t>
      </w:r>
      <w:r>
        <w:rPr>
          <w:rFonts w:cs="Calibri"/>
          <w:lang w:val="en-US"/>
        </w:rPr>
        <w:t xml:space="preserve"> Should Require the </w:t>
      </w:r>
      <w:r w:rsidRPr="00CD0A45">
        <w:rPr>
          <w:rFonts w:cs="Calibri"/>
          <w:lang w:val="en-US"/>
        </w:rPr>
        <w:t>Federal Government to Apply a Disability Lens to All Its Decisions</w:t>
      </w:r>
    </w:p>
    <w:p w14:paraId="08A2D6D7" w14:textId="77777777" w:rsidR="001D492A" w:rsidRPr="00CD0A45" w:rsidRDefault="001D492A" w:rsidP="001D492A">
      <w:pPr>
        <w:rPr>
          <w:rFonts w:cs="Calibri"/>
          <w:b/>
          <w:lang w:val="en-US"/>
        </w:rPr>
      </w:pPr>
    </w:p>
    <w:p w14:paraId="6A18B139" w14:textId="77777777" w:rsidR="001D492A" w:rsidRPr="00CD0A45" w:rsidRDefault="001D492A" w:rsidP="001D492A">
      <w:pPr>
        <w:rPr>
          <w:rFonts w:cs="Calibri"/>
          <w:lang w:val="en-US"/>
        </w:rPr>
      </w:pPr>
      <w:r w:rsidRPr="00CD0A45">
        <w:rPr>
          <w:rFonts w:cs="Calibri"/>
          <w:lang w:val="en-US"/>
        </w:rPr>
        <w:t xml:space="preserve">In the 2019 election campaign, the Liberal Party of Canada </w:t>
      </w:r>
      <w:hyperlink r:id="rId30" w:history="1">
        <w:r w:rsidRPr="00CD0A45">
          <w:rPr>
            <w:rStyle w:val="Hyperlink"/>
            <w:rFonts w:cs="Calibri"/>
            <w:lang w:val="en-US"/>
          </w:rPr>
          <w:t>promised</w:t>
        </w:r>
      </w:hyperlink>
      <w:r w:rsidRPr="00CD0A45">
        <w:rPr>
          <w:rFonts w:cs="Calibri"/>
          <w:lang w:val="en-US"/>
        </w:rPr>
        <w:t xml:space="preserve"> that it would apply a disability lens to all Federal Government decisions. Proposed opposition amendments to Bill C-81 </w:t>
      </w:r>
      <w:r>
        <w:rPr>
          <w:rFonts w:cs="Calibri"/>
          <w:lang w:val="en-US"/>
        </w:rPr>
        <w:t xml:space="preserve">that were defeated in 2018 </w:t>
      </w:r>
      <w:r w:rsidRPr="00CD0A45">
        <w:rPr>
          <w:rFonts w:cs="Calibri"/>
          <w:lang w:val="en-US"/>
        </w:rPr>
        <w:t>would have made this a permanent legal requirement, not a voluntary practice</w:t>
      </w:r>
      <w:r>
        <w:rPr>
          <w:rFonts w:cs="Calibri"/>
          <w:lang w:val="en-US"/>
        </w:rPr>
        <w:t>,</w:t>
      </w:r>
      <w:r w:rsidRPr="00CD0A45">
        <w:rPr>
          <w:rFonts w:cs="Calibri"/>
          <w:lang w:val="en-US"/>
        </w:rPr>
        <w:t xml:space="preserve"> that future governments could ignore.</w:t>
      </w:r>
    </w:p>
    <w:p w14:paraId="5053BD9C" w14:textId="77777777" w:rsidR="001D492A" w:rsidRPr="00CD0A45" w:rsidRDefault="001D492A" w:rsidP="001D492A">
      <w:pPr>
        <w:rPr>
          <w:rFonts w:cs="Calibri"/>
          <w:lang w:val="en-US"/>
        </w:rPr>
      </w:pPr>
    </w:p>
    <w:p w14:paraId="379DE4B6" w14:textId="77777777" w:rsidR="001D492A" w:rsidRDefault="001D492A" w:rsidP="001D492A">
      <w:pPr>
        <w:rPr>
          <w:rFonts w:cs="Calibri"/>
          <w:lang w:val="en-US"/>
        </w:rPr>
      </w:pPr>
      <w:r>
        <w:rPr>
          <w:rFonts w:cs="Calibri"/>
          <w:lang w:val="en-US"/>
        </w:rPr>
        <w:t>T</w:t>
      </w:r>
      <w:r w:rsidRPr="00CD0A45">
        <w:rPr>
          <w:rFonts w:cs="Calibri"/>
          <w:lang w:val="en-US"/>
        </w:rPr>
        <w:t xml:space="preserve">he </w:t>
      </w:r>
      <w:r>
        <w:rPr>
          <w:rFonts w:cs="Calibri"/>
          <w:lang w:val="en-US"/>
        </w:rPr>
        <w:t xml:space="preserve">ACA should </w:t>
      </w:r>
      <w:r w:rsidRPr="00CD0A45">
        <w:rPr>
          <w:rFonts w:cs="Calibri"/>
          <w:lang w:val="en-US"/>
        </w:rPr>
        <w:t>entrench in law a disability lens, that must be applied to all Government policies and decisions and would make it binding on both the current Government and future governments.</w:t>
      </w:r>
    </w:p>
    <w:p w14:paraId="3F5BE831" w14:textId="77777777" w:rsidR="001D492A" w:rsidRDefault="001D492A" w:rsidP="001D492A">
      <w:pPr>
        <w:rPr>
          <w:rFonts w:cs="Calibri"/>
          <w:lang w:val="en-US"/>
        </w:rPr>
      </w:pPr>
    </w:p>
    <w:p w14:paraId="72B2378C" w14:textId="77777777" w:rsidR="001D492A" w:rsidRPr="00DD48E7" w:rsidRDefault="001D492A" w:rsidP="001D492A">
      <w:pPr>
        <w:rPr>
          <w:rFonts w:cs="Calibri"/>
          <w:lang w:val="en-US"/>
        </w:rPr>
      </w:pPr>
      <w:r w:rsidRPr="00DD48E7">
        <w:rPr>
          <w:rFonts w:cs="Calibri"/>
          <w:lang w:val="en-US"/>
        </w:rPr>
        <w:t>We therefore recommend that:</w:t>
      </w:r>
    </w:p>
    <w:p w14:paraId="3A09F7C9" w14:textId="77777777" w:rsidR="001D492A" w:rsidRPr="00DD48E7" w:rsidRDefault="001D492A" w:rsidP="001D492A">
      <w:pPr>
        <w:rPr>
          <w:rFonts w:cs="Calibri"/>
          <w:lang w:val="en-US"/>
        </w:rPr>
      </w:pPr>
    </w:p>
    <w:p w14:paraId="2B73B2A9" w14:textId="77777777" w:rsidR="001D492A" w:rsidRPr="00CD0A45" w:rsidRDefault="001D492A" w:rsidP="001D492A">
      <w:pPr>
        <w:rPr>
          <w:rFonts w:cs="Calibri"/>
          <w:lang w:val="en-US"/>
        </w:rPr>
      </w:pPr>
      <w:r w:rsidRPr="00DD48E7">
        <w:rPr>
          <w:rFonts w:cs="Calibri"/>
          <w:lang w:val="en-US"/>
        </w:rPr>
        <w:t>#</w:t>
      </w:r>
      <w:r>
        <w:rPr>
          <w:rFonts w:cs="Calibri"/>
          <w:lang w:val="en-US"/>
        </w:rPr>
        <w:t>6.</w:t>
      </w:r>
      <w:r w:rsidRPr="00DD48E7">
        <w:rPr>
          <w:rFonts w:cs="Calibri"/>
          <w:lang w:val="en-US"/>
        </w:rPr>
        <w:t xml:space="preserve"> </w:t>
      </w:r>
      <w:r w:rsidRPr="00BB5CDA">
        <w:rPr>
          <w:rFonts w:cs="Calibri"/>
          <w:lang w:val="en-US"/>
        </w:rPr>
        <w:t>The</w:t>
      </w:r>
      <w:r w:rsidRPr="00CD0A45">
        <w:rPr>
          <w:rFonts w:cs="Calibri"/>
          <w:lang w:val="en-US"/>
        </w:rPr>
        <w:t xml:space="preserve"> following provision should be added to the Accessible Canada Act:</w:t>
      </w:r>
    </w:p>
    <w:p w14:paraId="1099D2AB" w14:textId="77777777" w:rsidR="001D492A" w:rsidRPr="00CD0A45" w:rsidRDefault="001D492A" w:rsidP="001D492A">
      <w:pPr>
        <w:rPr>
          <w:rFonts w:cs="Calibri"/>
          <w:lang w:val="en-US"/>
        </w:rPr>
      </w:pPr>
    </w:p>
    <w:p w14:paraId="7833925B" w14:textId="77777777" w:rsidR="001D492A" w:rsidRPr="00CD0A45" w:rsidRDefault="001D492A" w:rsidP="001D492A">
      <w:pPr>
        <w:rPr>
          <w:rFonts w:cs="Calibri"/>
          <w:lang w:val="en-US"/>
        </w:rPr>
      </w:pPr>
      <w:r w:rsidRPr="00CD0A45">
        <w:rPr>
          <w:rFonts w:cs="Calibri"/>
          <w:lang w:val="en-US"/>
        </w:rPr>
        <w:lastRenderedPageBreak/>
        <w:t>In order to systemically entrench the full inclusion of people with disabilities in all opportunities available in Canada, the government shall implement a disability lens whereby:</w:t>
      </w:r>
    </w:p>
    <w:p w14:paraId="6D829BA6" w14:textId="77777777" w:rsidR="001D492A" w:rsidRPr="00CD0A45" w:rsidRDefault="001D492A" w:rsidP="001D492A">
      <w:pPr>
        <w:rPr>
          <w:rFonts w:cs="Calibri"/>
          <w:lang w:val="en-US"/>
        </w:rPr>
      </w:pPr>
    </w:p>
    <w:p w14:paraId="469A3367" w14:textId="77777777" w:rsidR="001D492A" w:rsidRPr="00CD0A45" w:rsidRDefault="001D492A" w:rsidP="001D492A">
      <w:pPr>
        <w:rPr>
          <w:rFonts w:cs="Calibri"/>
          <w:lang w:val="en-US"/>
        </w:rPr>
      </w:pPr>
      <w:r>
        <w:rPr>
          <w:rFonts w:cs="Calibri"/>
          <w:lang w:val="en-US"/>
        </w:rPr>
        <w:t xml:space="preserve">(a) </w:t>
      </w:r>
      <w:r w:rsidRPr="00CD0A45">
        <w:rPr>
          <w:rFonts w:cs="Calibri"/>
          <w:lang w:val="en-US"/>
        </w:rPr>
        <w:t>Within two years</w:t>
      </w:r>
      <w:r>
        <w:rPr>
          <w:rFonts w:cs="Calibri"/>
          <w:lang w:val="en-US"/>
        </w:rPr>
        <w:t xml:space="preserve"> of this provision coming into force, </w:t>
      </w:r>
      <w:r w:rsidRPr="00CD0A45">
        <w:rPr>
          <w:rFonts w:cs="Calibri"/>
          <w:lang w:val="en-US"/>
        </w:rPr>
        <w:t>the government shall have reviewed all existing policies to ensure that they do not exclude or adversely affect persons with disabilities.</w:t>
      </w:r>
    </w:p>
    <w:p w14:paraId="24B2D940" w14:textId="77777777" w:rsidR="001D492A" w:rsidRPr="00CD0A45" w:rsidRDefault="001D492A" w:rsidP="001D492A">
      <w:pPr>
        <w:rPr>
          <w:rFonts w:cs="Calibri"/>
          <w:lang w:val="en-US"/>
        </w:rPr>
      </w:pPr>
    </w:p>
    <w:p w14:paraId="7C453620" w14:textId="77777777" w:rsidR="001D492A" w:rsidRPr="00CD0A45" w:rsidRDefault="001D492A" w:rsidP="001D492A">
      <w:pPr>
        <w:rPr>
          <w:rFonts w:cs="Calibri"/>
          <w:lang w:val="en-US"/>
        </w:rPr>
      </w:pPr>
      <w:r>
        <w:rPr>
          <w:rFonts w:cs="Calibri"/>
          <w:lang w:val="en-US"/>
        </w:rPr>
        <w:t>(b) W</w:t>
      </w:r>
      <w:r w:rsidRPr="00CD0A45">
        <w:rPr>
          <w:rFonts w:cs="Calibri"/>
          <w:lang w:val="en-US"/>
        </w:rPr>
        <w:t>ithin 3 months of completing this review, the Minister shall submit a report to Parliament on the findings of the review and corrective measures taken.</w:t>
      </w:r>
    </w:p>
    <w:p w14:paraId="063A6D94" w14:textId="77777777" w:rsidR="001D492A" w:rsidRPr="00CD0A45" w:rsidRDefault="001D492A" w:rsidP="001D492A">
      <w:pPr>
        <w:rPr>
          <w:rFonts w:cs="Calibri"/>
          <w:lang w:val="en-US"/>
        </w:rPr>
      </w:pPr>
    </w:p>
    <w:p w14:paraId="0A8A754D" w14:textId="77777777" w:rsidR="001D492A" w:rsidRPr="00CD0A45" w:rsidRDefault="001D492A" w:rsidP="001D492A">
      <w:pPr>
        <w:rPr>
          <w:rFonts w:cs="Calibri"/>
          <w:lang w:val="en-US"/>
        </w:rPr>
      </w:pPr>
      <w:r>
        <w:rPr>
          <w:rFonts w:cs="Calibri"/>
          <w:lang w:val="en-US"/>
        </w:rPr>
        <w:t>(c) T</w:t>
      </w:r>
      <w:r w:rsidRPr="00CD0A45">
        <w:rPr>
          <w:rFonts w:cs="Calibri"/>
          <w:lang w:val="en-US"/>
        </w:rPr>
        <w:t>he government shall review all new policies and decisions to ensure that they do not exclude or adversely affect persons with disabilities.</w:t>
      </w:r>
    </w:p>
    <w:p w14:paraId="7CC2B6BA" w14:textId="77777777" w:rsidR="001D492A" w:rsidRPr="00CD0A45" w:rsidRDefault="001D492A" w:rsidP="001D492A">
      <w:pPr>
        <w:rPr>
          <w:rFonts w:cs="Calibri"/>
          <w:lang w:val="en-US"/>
        </w:rPr>
      </w:pPr>
    </w:p>
    <w:p w14:paraId="54E900C5" w14:textId="77777777" w:rsidR="001D492A" w:rsidRDefault="001D492A" w:rsidP="001D492A">
      <w:pPr>
        <w:rPr>
          <w:rFonts w:cs="Calibri"/>
          <w:lang w:val="en-US"/>
        </w:rPr>
      </w:pPr>
      <w:r>
        <w:rPr>
          <w:rFonts w:cs="Calibri"/>
          <w:lang w:val="en-US"/>
        </w:rPr>
        <w:t xml:space="preserve">(d) </w:t>
      </w:r>
      <w:r w:rsidRPr="00CD0A45">
        <w:rPr>
          <w:rFonts w:cs="Calibri"/>
          <w:lang w:val="en-US"/>
        </w:rPr>
        <w:t xml:space="preserve">Before the Government of Canada adopts any new policies or makes any new decisions, the Minister shall certify that the policy has been reviewed to ensure that it does not exclude or adversely affect persons with </w:t>
      </w:r>
      <w:proofErr w:type="gramStart"/>
      <w:r w:rsidRPr="00CD0A45">
        <w:rPr>
          <w:rFonts w:cs="Calibri"/>
          <w:lang w:val="en-US"/>
        </w:rPr>
        <w:t>disabilities, and</w:t>
      </w:r>
      <w:proofErr w:type="gramEnd"/>
      <w:r w:rsidRPr="00CD0A45">
        <w:rPr>
          <w:rFonts w:cs="Calibri"/>
          <w:lang w:val="en-US"/>
        </w:rPr>
        <w:t xml:space="preserve"> shall</w:t>
      </w:r>
      <w:r>
        <w:rPr>
          <w:rFonts w:cs="Calibri"/>
          <w:lang w:val="en-US"/>
        </w:rPr>
        <w:tab/>
      </w:r>
      <w:r w:rsidRPr="00CD0A45">
        <w:rPr>
          <w:rFonts w:cs="Calibri"/>
          <w:lang w:val="en-US"/>
        </w:rPr>
        <w:t>annually report to Parliament on the reviews conducted and corrective measures taken.</w:t>
      </w:r>
      <w:bookmarkEnd w:id="2"/>
      <w:bookmarkEnd w:id="3"/>
    </w:p>
    <w:p w14:paraId="09CF6182" w14:textId="77777777" w:rsidR="001D492A" w:rsidRDefault="001D492A" w:rsidP="001D492A">
      <w:pPr>
        <w:rPr>
          <w:rFonts w:cs="Calibri"/>
          <w:lang w:val="en-US"/>
        </w:rPr>
      </w:pPr>
    </w:p>
    <w:p w14:paraId="73DC66D4" w14:textId="77777777" w:rsidR="001D492A" w:rsidRPr="00CD0A45" w:rsidRDefault="001D492A" w:rsidP="001D492A">
      <w:pPr>
        <w:pStyle w:val="Heading3"/>
        <w:rPr>
          <w:rFonts w:cs="Calibri"/>
          <w:lang w:val="en-US"/>
        </w:rPr>
      </w:pPr>
      <w:r>
        <w:t xml:space="preserve"> </w:t>
      </w:r>
      <w:r w:rsidRPr="00B5244B">
        <w:t xml:space="preserve">7. Nothing Done Under </w:t>
      </w:r>
      <w:r w:rsidRPr="00B5244B">
        <w:rPr>
          <w:rFonts w:cs="Calibri"/>
          <w:lang w:val="en-US"/>
        </w:rPr>
        <w:t>the Accessible Canada Act Should Ever Reduce the Rights of People with Disabilities</w:t>
      </w:r>
    </w:p>
    <w:p w14:paraId="6961D277" w14:textId="77777777" w:rsidR="001D492A" w:rsidRPr="00CD0A45" w:rsidRDefault="001D492A" w:rsidP="001D492A">
      <w:pPr>
        <w:rPr>
          <w:rFonts w:cs="Calibri"/>
          <w:lang w:val="en-US"/>
        </w:rPr>
      </w:pPr>
    </w:p>
    <w:p w14:paraId="68D41E62" w14:textId="77777777" w:rsidR="001D492A" w:rsidRPr="00CD0A45" w:rsidRDefault="001D492A" w:rsidP="001D492A">
      <w:pPr>
        <w:rPr>
          <w:rFonts w:cs="Calibri"/>
          <w:lang w:val="en-US"/>
        </w:rPr>
      </w:pPr>
      <w:r w:rsidRPr="00CD0A45">
        <w:rPr>
          <w:rFonts w:cs="Calibri"/>
          <w:lang w:val="en-US"/>
        </w:rPr>
        <w:t xml:space="preserve">The </w:t>
      </w:r>
      <w:r>
        <w:rPr>
          <w:rFonts w:cs="Calibri"/>
          <w:lang w:val="en-US"/>
        </w:rPr>
        <w:t xml:space="preserve">ACA </w:t>
      </w:r>
      <w:r w:rsidRPr="00CD0A45">
        <w:rPr>
          <w:rFonts w:cs="Calibri"/>
          <w:lang w:val="en-US"/>
        </w:rPr>
        <w:t xml:space="preserve">includes insufficient protections to ensure that nothing </w:t>
      </w:r>
      <w:r>
        <w:rPr>
          <w:rFonts w:cs="Calibri"/>
          <w:lang w:val="en-US"/>
        </w:rPr>
        <w:t xml:space="preserve">done </w:t>
      </w:r>
      <w:r w:rsidRPr="00CD0A45">
        <w:rPr>
          <w:rFonts w:cs="Calibri"/>
          <w:lang w:val="en-US"/>
        </w:rPr>
        <w:t xml:space="preserve">under </w:t>
      </w:r>
      <w:r>
        <w:rPr>
          <w:rFonts w:cs="Calibri"/>
          <w:lang w:val="en-US"/>
        </w:rPr>
        <w:t xml:space="preserve">it </w:t>
      </w:r>
      <w:r w:rsidRPr="00CD0A45">
        <w:rPr>
          <w:rFonts w:cs="Calibri"/>
          <w:lang w:val="en-US"/>
        </w:rPr>
        <w:t>reduces the rights of people with disabilities and that if there is a conflict between two laws regarding accessibility, the stronger one will prevail.</w:t>
      </w:r>
    </w:p>
    <w:p w14:paraId="2C9E78CF" w14:textId="77777777" w:rsidR="001D492A" w:rsidRPr="00CD0A45" w:rsidRDefault="001D492A" w:rsidP="001D492A">
      <w:pPr>
        <w:rPr>
          <w:rFonts w:cs="Calibri"/>
          <w:lang w:val="en-US"/>
        </w:rPr>
      </w:pPr>
    </w:p>
    <w:p w14:paraId="568D638E" w14:textId="77777777" w:rsidR="001D492A" w:rsidRPr="006A009A" w:rsidRDefault="001D492A" w:rsidP="001D492A">
      <w:pPr>
        <w:rPr>
          <w:rFonts w:cs="Calibri"/>
          <w:lang w:val="en-US"/>
        </w:rPr>
      </w:pPr>
      <w:r w:rsidRPr="006A009A">
        <w:rPr>
          <w:rFonts w:cs="Calibri"/>
          <w:lang w:val="en-US"/>
        </w:rPr>
        <w:t>We therefore recommend that:</w:t>
      </w:r>
    </w:p>
    <w:p w14:paraId="09312DEF" w14:textId="77777777" w:rsidR="001D492A" w:rsidRPr="006A009A" w:rsidRDefault="001D492A" w:rsidP="001D492A">
      <w:pPr>
        <w:rPr>
          <w:rFonts w:cs="Calibri"/>
          <w:lang w:val="en-US"/>
        </w:rPr>
      </w:pPr>
    </w:p>
    <w:p w14:paraId="3EBBDA27" w14:textId="77777777" w:rsidR="001D492A" w:rsidRPr="00CD0A45" w:rsidRDefault="001D492A" w:rsidP="001D492A">
      <w:pPr>
        <w:rPr>
          <w:rFonts w:cs="Calibri"/>
          <w:lang w:val="en-US"/>
        </w:rPr>
      </w:pPr>
      <w:r w:rsidRPr="006A009A">
        <w:rPr>
          <w:rFonts w:cs="Calibri"/>
          <w:lang w:val="en-US"/>
        </w:rPr>
        <w:t>#</w:t>
      </w:r>
      <w:r>
        <w:rPr>
          <w:rFonts w:cs="Calibri"/>
          <w:lang w:val="en-US"/>
        </w:rPr>
        <w:t xml:space="preserve">7. </w:t>
      </w:r>
      <w:r w:rsidRPr="00CD0A45">
        <w:rPr>
          <w:rFonts w:cs="Calibri"/>
          <w:lang w:val="en-US"/>
        </w:rPr>
        <w:t>Section 6 of the Accessible Canada Act should be amended to add the following to the principles set out in it that govern the Act:</w:t>
      </w:r>
    </w:p>
    <w:p w14:paraId="47ACEA13" w14:textId="77777777" w:rsidR="001D492A" w:rsidRPr="00CD0A45" w:rsidRDefault="001D492A" w:rsidP="001D492A">
      <w:pPr>
        <w:rPr>
          <w:rFonts w:cs="Calibri"/>
          <w:lang w:val="en-US"/>
        </w:rPr>
      </w:pPr>
    </w:p>
    <w:p w14:paraId="4F9CC7EC" w14:textId="77777777" w:rsidR="001D492A" w:rsidRDefault="001D492A" w:rsidP="001D492A">
      <w:pPr>
        <w:rPr>
          <w:rFonts w:eastAsia="Times New Roman" w:cs="Calibri"/>
          <w:bCs/>
          <w:iCs/>
          <w:color w:val="000000"/>
          <w:szCs w:val="24"/>
        </w:rPr>
      </w:pPr>
      <w:r>
        <w:rPr>
          <w:rFonts w:cs="Calibri"/>
          <w:lang w:val="en-US"/>
        </w:rPr>
        <w:t xml:space="preserve">"(2) (a) </w:t>
      </w:r>
      <w:r w:rsidRPr="001C3067">
        <w:rPr>
          <w:rFonts w:eastAsia="Times New Roman" w:cs="Calibri"/>
          <w:color w:val="000000"/>
          <w:szCs w:val="24"/>
        </w:rPr>
        <w:t>If</w:t>
      </w:r>
      <w:r w:rsidRPr="006B40BD">
        <w:rPr>
          <w:rFonts w:eastAsia="Times New Roman" w:cs="Calibri"/>
          <w:color w:val="000000"/>
          <w:szCs w:val="24"/>
        </w:rPr>
        <w:t xml:space="preserve"> a provision of this Act or of any regulation under this Act conflicts with or guarantees a different level of accessibility for people with disabilities than a provision of any other Act or regulation, the provision that provides the highest level of accessibility for persons with disabilities with respect to goods, services, facilities, employment, accommodation, buildings, structures or premises shall prevail.</w:t>
      </w:r>
    </w:p>
    <w:p w14:paraId="4CAE8D96" w14:textId="77777777" w:rsidR="001D492A" w:rsidRDefault="001D492A" w:rsidP="001D492A">
      <w:pPr>
        <w:rPr>
          <w:rFonts w:eastAsia="Times New Roman" w:cs="Calibri"/>
          <w:bCs/>
          <w:iCs/>
          <w:color w:val="000000"/>
          <w:szCs w:val="24"/>
        </w:rPr>
      </w:pPr>
    </w:p>
    <w:p w14:paraId="5F7AA010" w14:textId="77777777" w:rsidR="001D492A" w:rsidRPr="006B40BD" w:rsidRDefault="001D492A" w:rsidP="001D492A">
      <w:pPr>
        <w:rPr>
          <w:rFonts w:eastAsia="Times New Roman" w:cs="Times New Roman"/>
          <w:bCs/>
          <w:iCs/>
          <w:szCs w:val="24"/>
        </w:rPr>
      </w:pPr>
      <w:r>
        <w:rPr>
          <w:rFonts w:eastAsia="Times New Roman" w:cs="Calibri"/>
          <w:color w:val="000000"/>
          <w:szCs w:val="24"/>
        </w:rPr>
        <w:t>(b) Nothing in or under this Act or regulations enacted under it may be construed or applied to reduce the rights of people with disabilities enjoyed at law.”</w:t>
      </w:r>
    </w:p>
    <w:p w14:paraId="7E5B6737" w14:textId="77777777" w:rsidR="001D492A" w:rsidRPr="00CD0A45" w:rsidRDefault="001D492A" w:rsidP="001D492A">
      <w:pPr>
        <w:rPr>
          <w:rFonts w:cs="Calibri"/>
          <w:lang w:val="en-US"/>
        </w:rPr>
      </w:pPr>
    </w:p>
    <w:p w14:paraId="1393AE48" w14:textId="77777777" w:rsidR="001D492A" w:rsidRPr="00CD0A45" w:rsidRDefault="001D492A" w:rsidP="001D492A">
      <w:pPr>
        <w:pStyle w:val="Heading3"/>
        <w:rPr>
          <w:rFonts w:cs="Calibri"/>
          <w:lang w:val="en-US"/>
        </w:rPr>
      </w:pPr>
      <w:r>
        <w:rPr>
          <w:rFonts w:cs="Calibri"/>
          <w:lang w:val="en-US"/>
        </w:rPr>
        <w:lastRenderedPageBreak/>
        <w:t xml:space="preserve"> 8. </w:t>
      </w:r>
      <w:r w:rsidRPr="00CD0A45">
        <w:rPr>
          <w:rFonts w:cs="Calibri"/>
          <w:lang w:val="en-US"/>
        </w:rPr>
        <w:t xml:space="preserve">An Unfair and Discriminatory Provision of the Accessible Canada Act Should Be Removed </w:t>
      </w:r>
      <w:bookmarkStart w:id="4" w:name="OLE_LINK14"/>
      <w:bookmarkStart w:id="5" w:name="OLE_LINK15"/>
      <w:r w:rsidRPr="00CD0A45">
        <w:rPr>
          <w:rFonts w:cs="Calibri"/>
          <w:lang w:val="en-US"/>
        </w:rPr>
        <w:t>So that Passengers with Disabilities Who Are the Victims of Accessibility Barriers in Federally</w:t>
      </w:r>
      <w:r>
        <w:rPr>
          <w:rFonts w:cs="Calibri"/>
          <w:lang w:val="en-US"/>
        </w:rPr>
        <w:t xml:space="preserve"> </w:t>
      </w:r>
      <w:r w:rsidRPr="00CD0A45">
        <w:rPr>
          <w:rFonts w:cs="Calibri"/>
          <w:lang w:val="en-US"/>
        </w:rPr>
        <w:t>Regulated Travel (Like Air Travel) are Always Able to Seek Monetary Compensation When They Deserve It</w:t>
      </w:r>
      <w:bookmarkEnd w:id="4"/>
      <w:bookmarkEnd w:id="5"/>
    </w:p>
    <w:p w14:paraId="2391B907" w14:textId="77777777" w:rsidR="001D492A" w:rsidRPr="00CD0A45" w:rsidRDefault="001D492A" w:rsidP="001D492A">
      <w:pPr>
        <w:rPr>
          <w:rFonts w:cs="Calibri"/>
          <w:lang w:val="en-US"/>
        </w:rPr>
      </w:pPr>
    </w:p>
    <w:p w14:paraId="28741637" w14:textId="77777777" w:rsidR="001D492A" w:rsidRPr="00CD0A45" w:rsidRDefault="001D492A" w:rsidP="001D492A">
      <w:pPr>
        <w:rPr>
          <w:rFonts w:eastAsia="Times New Roman" w:cs="Calibri"/>
          <w:lang w:val="en-US"/>
        </w:rPr>
      </w:pPr>
      <w:r w:rsidRPr="00CD0A45">
        <w:rPr>
          <w:rFonts w:eastAsia="Times New Roman" w:cs="Calibri"/>
          <w:lang w:val="en-US"/>
        </w:rPr>
        <w:t xml:space="preserve">An unfair and discriminatory provision, section 172, was included in the Accessible Canada Act. It is helpful that </w:t>
      </w:r>
      <w:r>
        <w:rPr>
          <w:rFonts w:eastAsia="Times New Roman" w:cs="Calibri"/>
          <w:lang w:val="en-US"/>
        </w:rPr>
        <w:t xml:space="preserve">in 2019, </w:t>
      </w:r>
      <w:r w:rsidRPr="00CD0A45">
        <w:rPr>
          <w:rFonts w:eastAsia="Times New Roman" w:cs="Calibri"/>
          <w:lang w:val="en-US"/>
        </w:rPr>
        <w:t>the Senate somewhat softened it, after tenacious pressure from disability advocates. However, it should be repealed altogether.</w:t>
      </w:r>
    </w:p>
    <w:p w14:paraId="0884F933" w14:textId="77777777" w:rsidR="001D492A" w:rsidRPr="00CD0A45" w:rsidRDefault="001D492A" w:rsidP="001D492A">
      <w:pPr>
        <w:rPr>
          <w:rFonts w:eastAsia="Times New Roman" w:cs="Calibri"/>
          <w:lang w:val="en-US"/>
        </w:rPr>
      </w:pPr>
    </w:p>
    <w:p w14:paraId="7058DC5C" w14:textId="77777777" w:rsidR="001D492A" w:rsidRDefault="001D492A" w:rsidP="001D492A">
      <w:pPr>
        <w:rPr>
          <w:rFonts w:eastAsia="Times New Roman" w:cs="Calibri"/>
          <w:lang w:val="en-US"/>
        </w:rPr>
      </w:pPr>
      <w:r>
        <w:rPr>
          <w:rFonts w:eastAsia="Times New Roman" w:cs="Calibri"/>
          <w:lang w:val="en-US"/>
        </w:rPr>
        <w:t>S</w:t>
      </w:r>
      <w:r w:rsidRPr="00CD0A45">
        <w:rPr>
          <w:rFonts w:eastAsia="Times New Roman" w:cs="Calibri"/>
          <w:lang w:val="en-US"/>
        </w:rPr>
        <w:t xml:space="preserve">ection 172(3) of the Accessible Canada Act unfairly takes away important rights from people with disabilities in a discriminatory way. It bars the CTA from awarding justly deserved </w:t>
      </w:r>
      <w:r>
        <w:rPr>
          <w:rFonts w:eastAsia="Times New Roman" w:cs="Calibri"/>
          <w:lang w:val="en-US"/>
        </w:rPr>
        <w:t>monetary</w:t>
      </w:r>
      <w:r w:rsidRPr="00CD0A45">
        <w:rPr>
          <w:rFonts w:eastAsia="Times New Roman" w:cs="Calibri"/>
          <w:lang w:val="en-US"/>
        </w:rPr>
        <w:t xml:space="preserve"> compensation to a passenger with a disability, even if the CTA finds that an airline or other federally regulated transportation-provider imposed an undue barrier against them, so long as a federal transportation accessibility regulation</w:t>
      </w:r>
      <w:r>
        <w:rPr>
          <w:rFonts w:eastAsia="Times New Roman" w:cs="Calibri"/>
          <w:lang w:val="en-US"/>
        </w:rPr>
        <w:t xml:space="preserve"> </w:t>
      </w:r>
      <w:r w:rsidRPr="00CD0A45">
        <w:rPr>
          <w:rFonts w:eastAsia="Times New Roman" w:cs="Calibri"/>
          <w:lang w:val="en-US"/>
        </w:rPr>
        <w:t>says that the airline did not have to provide the passenger with that accommodation.</w:t>
      </w:r>
    </w:p>
    <w:p w14:paraId="1C0AB687" w14:textId="77777777" w:rsidR="001D492A" w:rsidRPr="00CD0A45" w:rsidRDefault="001D492A" w:rsidP="001D492A">
      <w:pPr>
        <w:rPr>
          <w:rFonts w:eastAsia="Times New Roman" w:cs="Calibri"/>
          <w:lang w:val="en-US"/>
        </w:rPr>
      </w:pPr>
    </w:p>
    <w:p w14:paraId="62090B51" w14:textId="77777777" w:rsidR="001D492A" w:rsidRDefault="001D492A" w:rsidP="001D492A">
      <w:pPr>
        <w:rPr>
          <w:rFonts w:eastAsia="Times New Roman" w:cs="Calibri"/>
          <w:lang w:val="en-US"/>
        </w:rPr>
      </w:pPr>
      <w:r w:rsidRPr="00CD0A45">
        <w:rPr>
          <w:rFonts w:eastAsia="Times New Roman" w:cs="Calibri"/>
          <w:lang w:val="en-US"/>
        </w:rPr>
        <w:t>This unfairly protects huge, well-funded airlines and railways from having to pay monetary compensation in situations where they should have to pay up. Our proposed bill would repeal the offending portion of section 172(3).</w:t>
      </w:r>
    </w:p>
    <w:p w14:paraId="10041E10" w14:textId="77777777" w:rsidR="001D492A" w:rsidRDefault="001D492A" w:rsidP="001D492A">
      <w:pPr>
        <w:rPr>
          <w:rFonts w:eastAsia="Times New Roman" w:cs="Calibri"/>
          <w:lang w:val="en-US"/>
        </w:rPr>
      </w:pPr>
    </w:p>
    <w:p w14:paraId="0901F40D" w14:textId="77777777" w:rsidR="001D492A" w:rsidRPr="00CD0A45" w:rsidRDefault="001D492A" w:rsidP="001D492A">
      <w:pPr>
        <w:rPr>
          <w:rFonts w:eastAsia="Times New Roman" w:cs="Calibri"/>
          <w:lang w:val="en-US"/>
        </w:rPr>
      </w:pPr>
      <w:r w:rsidRPr="00CD0A45">
        <w:rPr>
          <w:rFonts w:eastAsia="Times New Roman" w:cs="Calibri"/>
          <w:lang w:val="en-US"/>
        </w:rPr>
        <w:t xml:space="preserve">We therefore </w:t>
      </w:r>
      <w:r>
        <w:rPr>
          <w:rFonts w:eastAsia="Times New Roman" w:cs="Calibri"/>
          <w:lang w:val="en-US"/>
        </w:rPr>
        <w:t>recommend that:</w:t>
      </w:r>
    </w:p>
    <w:p w14:paraId="2AFC5EF5" w14:textId="77777777" w:rsidR="001D492A" w:rsidRPr="00CD0A45" w:rsidRDefault="001D492A" w:rsidP="001D492A">
      <w:pPr>
        <w:rPr>
          <w:rFonts w:cs="Calibri"/>
          <w:lang w:val="en-US"/>
        </w:rPr>
      </w:pPr>
    </w:p>
    <w:p w14:paraId="2ED39461" w14:textId="77777777" w:rsidR="001D492A" w:rsidRDefault="001D492A" w:rsidP="001D492A">
      <w:pPr>
        <w:rPr>
          <w:rFonts w:cs="Calibri"/>
          <w:lang w:val="en-US"/>
        </w:rPr>
      </w:pPr>
      <w:r>
        <w:rPr>
          <w:rFonts w:cs="Calibri"/>
          <w:lang w:val="en-US"/>
        </w:rPr>
        <w:t>#8.</w:t>
      </w:r>
      <w:r w:rsidRPr="00CD0A45">
        <w:rPr>
          <w:rFonts w:cs="Calibri"/>
          <w:lang w:val="en-US"/>
        </w:rPr>
        <w:t xml:space="preserve"> To ensure that the Canadian Transportation Agency can decide whether there is an undue barrier that makes federal transportation inaccessible for persons with disabilities </w:t>
      </w:r>
      <w:r w:rsidRPr="00CD0A45">
        <w:rPr>
          <w:rFonts w:cs="Calibri"/>
          <w:u w:val="single"/>
          <w:lang w:val="en-US"/>
        </w:rPr>
        <w:t>and</w:t>
      </w:r>
      <w:r w:rsidRPr="00CD0A45">
        <w:rPr>
          <w:rFonts w:cs="Calibri"/>
          <w:lang w:val="en-US"/>
        </w:rPr>
        <w:t xml:space="preserve"> can always order the full range of remedies to remove and prevent such barriers, and to ensure that s. 172(3) of the Canada Transportation Act does not reduce rights of persons with disabilities, subsection 172(3) of the Accessible Canada Act and the corresponding s. 172(3) of the Canada Transportation Act should be amended to remove the words “but if it does so, it may only require the taking of appropriate corrective measures.”</w:t>
      </w:r>
    </w:p>
    <w:p w14:paraId="38B2A203" w14:textId="77777777" w:rsidR="001D492A" w:rsidRPr="00CD0A45" w:rsidRDefault="001D492A" w:rsidP="001D492A">
      <w:pPr>
        <w:rPr>
          <w:rFonts w:cs="Calibri"/>
          <w:lang w:val="en-US"/>
        </w:rPr>
      </w:pPr>
    </w:p>
    <w:p w14:paraId="37FE1C4A" w14:textId="77777777" w:rsidR="001D492A" w:rsidRPr="00FC49AF" w:rsidRDefault="001D492A" w:rsidP="001D492A">
      <w:pPr>
        <w:rPr>
          <w:rFonts w:cs="Calibri"/>
          <w:lang w:val="en-US"/>
        </w:rPr>
      </w:pPr>
      <w:r w:rsidRPr="00FC49AF">
        <w:rPr>
          <w:rFonts w:cs="Calibri"/>
          <w:lang w:val="en-US"/>
        </w:rPr>
        <w:t xml:space="preserve">Section 172(3) of the Canada Transportation Act currently reads: </w:t>
      </w:r>
    </w:p>
    <w:p w14:paraId="2A901C80" w14:textId="77777777" w:rsidR="001D492A" w:rsidRPr="00FC49AF" w:rsidRDefault="001D492A" w:rsidP="001D492A">
      <w:pPr>
        <w:rPr>
          <w:rFonts w:cs="Calibri"/>
        </w:rPr>
      </w:pPr>
    </w:p>
    <w:p w14:paraId="75A21744" w14:textId="77777777" w:rsidR="001D492A" w:rsidRPr="00CD0A45" w:rsidRDefault="001D492A" w:rsidP="001D492A">
      <w:pPr>
        <w:rPr>
          <w:rFonts w:cs="Calibri"/>
        </w:rPr>
      </w:pPr>
      <w:r w:rsidRPr="00FC49AF">
        <w:rPr>
          <w:rFonts w:cs="Calibri"/>
        </w:rPr>
        <w:t>“Compliance with regulations</w:t>
      </w:r>
    </w:p>
    <w:p w14:paraId="66637174" w14:textId="77777777" w:rsidR="001D492A" w:rsidRDefault="001D492A" w:rsidP="001D492A">
      <w:pPr>
        <w:rPr>
          <w:rFonts w:cs="Calibri"/>
        </w:rPr>
      </w:pPr>
      <w:r w:rsidRPr="00CD0A45">
        <w:rPr>
          <w:rFonts w:cs="Calibri"/>
        </w:rPr>
        <w:t>(3) If the Agency is satisfied that regulations made under subsection 170(1) that are applicable in relation to a matter have been complied with or have not been contravened, the Agency may determine that there is an undue barrier in relation to that matter but if it does so, it may only require the taking of appropriate corrective measures.”</w:t>
      </w:r>
    </w:p>
    <w:p w14:paraId="100462C2" w14:textId="77777777" w:rsidR="001D492A" w:rsidRPr="00CD0A45" w:rsidRDefault="001D492A" w:rsidP="001D492A">
      <w:pPr>
        <w:rPr>
          <w:rFonts w:cs="Calibri"/>
        </w:rPr>
      </w:pPr>
    </w:p>
    <w:p w14:paraId="134D6A5F" w14:textId="77777777" w:rsidR="001D492A" w:rsidRPr="00CD0A45" w:rsidRDefault="001D492A" w:rsidP="001D492A">
      <w:pPr>
        <w:rPr>
          <w:rFonts w:cs="Calibri"/>
        </w:rPr>
      </w:pPr>
      <w:r w:rsidRPr="00CD0A45">
        <w:rPr>
          <w:rFonts w:cs="Calibri"/>
        </w:rPr>
        <w:lastRenderedPageBreak/>
        <w:t xml:space="preserve">With this amendment, section 172(3) would read: </w:t>
      </w:r>
    </w:p>
    <w:p w14:paraId="1BF67357" w14:textId="77777777" w:rsidR="001D492A" w:rsidRPr="00CD0A45" w:rsidRDefault="001D492A" w:rsidP="001D492A">
      <w:pPr>
        <w:rPr>
          <w:rFonts w:cs="Calibri"/>
        </w:rPr>
      </w:pPr>
      <w:r w:rsidRPr="00CD0A45">
        <w:rPr>
          <w:rFonts w:cs="Calibri"/>
        </w:rPr>
        <w:t>“Compliance with regulations</w:t>
      </w:r>
    </w:p>
    <w:p w14:paraId="58B38641" w14:textId="77777777" w:rsidR="001D492A" w:rsidRPr="00CD0A45" w:rsidRDefault="001D492A" w:rsidP="001D492A">
      <w:pPr>
        <w:rPr>
          <w:rFonts w:cs="Calibri"/>
          <w:lang w:val="en-US"/>
        </w:rPr>
      </w:pPr>
      <w:r w:rsidRPr="00CD0A45">
        <w:rPr>
          <w:rFonts w:cs="Calibri"/>
          <w:lang w:val="en-US"/>
        </w:rPr>
        <w:t>(3) If the Agency is satisfied that regulations made under subsection 170(1) that are applicable in relation to a matter have been complied with or have not been contravened, the Agency may determine that there is an undue barrier in relation to that matter.”</w:t>
      </w:r>
    </w:p>
    <w:p w14:paraId="7A32478C" w14:textId="77777777" w:rsidR="001D492A" w:rsidRDefault="001D492A" w:rsidP="001D492A">
      <w:pPr>
        <w:pStyle w:val="Heading3"/>
        <w:rPr>
          <w:rFonts w:cs="Calibri"/>
          <w:lang w:val="en-US"/>
        </w:rPr>
      </w:pPr>
    </w:p>
    <w:p w14:paraId="75EFC130" w14:textId="77777777" w:rsidR="001D492A" w:rsidRPr="00CD0A45" w:rsidRDefault="001D492A" w:rsidP="001D492A">
      <w:pPr>
        <w:pStyle w:val="Heading3"/>
        <w:rPr>
          <w:rFonts w:cs="Calibri"/>
          <w:lang w:val="en-US"/>
        </w:rPr>
      </w:pPr>
      <w:r>
        <w:rPr>
          <w:rFonts w:cs="Calibri"/>
          <w:lang w:val="en-US"/>
        </w:rPr>
        <w:t xml:space="preserve"> 9. </w:t>
      </w:r>
      <w:r w:rsidRPr="00CD0A45">
        <w:rPr>
          <w:rFonts w:cs="Calibri"/>
          <w:lang w:val="en-US"/>
        </w:rPr>
        <w:t>No Federal Laws Should Create or Permit Disability Barriers</w:t>
      </w:r>
    </w:p>
    <w:p w14:paraId="09D34E0B" w14:textId="77777777" w:rsidR="001D492A" w:rsidRPr="00CD0A45" w:rsidRDefault="001D492A" w:rsidP="001D492A">
      <w:pPr>
        <w:rPr>
          <w:rFonts w:cs="Calibri"/>
          <w:lang w:val="en-US"/>
        </w:rPr>
      </w:pPr>
    </w:p>
    <w:p w14:paraId="0A65BC5D" w14:textId="77777777" w:rsidR="001D492A" w:rsidRDefault="001D492A" w:rsidP="001D492A">
      <w:pPr>
        <w:rPr>
          <w:rFonts w:cs="Calibri"/>
          <w:lang w:val="en-US"/>
        </w:rPr>
      </w:pPr>
      <w:r w:rsidRPr="00CD0A45">
        <w:rPr>
          <w:rFonts w:cs="Calibri"/>
          <w:lang w:val="en-US"/>
        </w:rPr>
        <w:t xml:space="preserve">The Accessible Canada Act does not </w:t>
      </w:r>
      <w:r>
        <w:rPr>
          <w:rFonts w:cs="Calibri"/>
          <w:lang w:val="en-US"/>
        </w:rPr>
        <w:t xml:space="preserve">now </w:t>
      </w:r>
      <w:r w:rsidRPr="00CD0A45">
        <w:rPr>
          <w:rFonts w:cs="Calibri"/>
          <w:lang w:val="en-US"/>
        </w:rPr>
        <w:t>ensure that federal laws never impose or permit the creation of barriers against people with disabilities.</w:t>
      </w:r>
    </w:p>
    <w:p w14:paraId="7BF7F062" w14:textId="77777777" w:rsidR="001D492A" w:rsidRDefault="001D492A" w:rsidP="001D492A">
      <w:pPr>
        <w:rPr>
          <w:rFonts w:cs="Calibri"/>
          <w:lang w:val="en-US"/>
        </w:rPr>
      </w:pPr>
    </w:p>
    <w:p w14:paraId="71CDCD12" w14:textId="77777777" w:rsidR="001D492A" w:rsidRPr="00A8704C" w:rsidRDefault="001D492A" w:rsidP="001D492A">
      <w:pPr>
        <w:rPr>
          <w:rFonts w:cs="Calibri"/>
          <w:lang w:val="en-US"/>
        </w:rPr>
      </w:pPr>
      <w:r w:rsidRPr="00A8704C">
        <w:rPr>
          <w:rFonts w:cs="Calibri"/>
          <w:lang w:val="en-US"/>
        </w:rPr>
        <w:t>We therefore recommend that:</w:t>
      </w:r>
    </w:p>
    <w:p w14:paraId="7F4113E9" w14:textId="77777777" w:rsidR="001D492A" w:rsidRPr="00A8704C" w:rsidRDefault="001D492A" w:rsidP="001D492A">
      <w:pPr>
        <w:rPr>
          <w:rFonts w:cs="Calibri"/>
          <w:lang w:val="en-US"/>
        </w:rPr>
      </w:pPr>
    </w:p>
    <w:p w14:paraId="7EA5D2E4" w14:textId="77777777" w:rsidR="001D492A" w:rsidRPr="00CD0A45" w:rsidRDefault="001D492A" w:rsidP="001D492A">
      <w:pPr>
        <w:rPr>
          <w:rFonts w:cs="Calibri"/>
          <w:lang w:val="en-US"/>
        </w:rPr>
      </w:pPr>
      <w:r w:rsidRPr="00A8704C">
        <w:rPr>
          <w:rFonts w:cs="Calibri"/>
          <w:lang w:val="en-US"/>
        </w:rPr>
        <w:t>#</w:t>
      </w:r>
      <w:r>
        <w:rPr>
          <w:rFonts w:cs="Calibri"/>
          <w:lang w:val="en-US"/>
        </w:rPr>
        <w:t xml:space="preserve">9. </w:t>
      </w:r>
      <w:r w:rsidRPr="001C3067">
        <w:rPr>
          <w:rFonts w:cs="Calibri"/>
          <w:lang w:val="en-US"/>
        </w:rPr>
        <w:t xml:space="preserve">Section 2 of the Accessible Canada Act’s definition of "barrier" </w:t>
      </w:r>
      <w:r w:rsidRPr="00CD0A45">
        <w:rPr>
          <w:rFonts w:cs="Calibri"/>
          <w:lang w:val="en-US"/>
        </w:rPr>
        <w:t>should be amended to add the words "a law", so that it will read in material part:</w:t>
      </w:r>
    </w:p>
    <w:p w14:paraId="3A9881C5" w14:textId="77777777" w:rsidR="001D492A" w:rsidRPr="00CD0A45" w:rsidRDefault="001D492A" w:rsidP="001D492A">
      <w:pPr>
        <w:rPr>
          <w:rFonts w:cs="Calibri"/>
          <w:lang w:val="en-US"/>
        </w:rPr>
      </w:pPr>
    </w:p>
    <w:p w14:paraId="07B72FAC" w14:textId="77777777" w:rsidR="001D492A" w:rsidRPr="00CD0A45" w:rsidRDefault="001D492A" w:rsidP="001D492A">
      <w:pPr>
        <w:rPr>
          <w:rFonts w:cs="Calibri"/>
          <w:lang w:val="en-US"/>
        </w:rPr>
      </w:pPr>
      <w:r w:rsidRPr="00CD0A45">
        <w:rPr>
          <w:rFonts w:cs="Calibri"/>
          <w:lang w:val="en-US"/>
        </w:rPr>
        <w:t xml:space="preserve">"Barrier means anything — including anything physical, architectural, technological or attitudinal, anything that is based on information or communications or anything that is the result of a law, a policy or a practice — that hinders the full and equal participation in society of persons with an impairment, including a physical, mental, intellectual, cognitive, learning, communication or sensory impairment or a functional limitation. </w:t>
      </w:r>
      <w:r w:rsidRPr="00FC49AF">
        <w:rPr>
          <w:rFonts w:cs="Calibri"/>
          <w:i/>
          <w:iCs/>
          <w:lang w:val="en-US"/>
        </w:rPr>
        <w:t>(obstacle)</w:t>
      </w:r>
      <w:r w:rsidRPr="00CD0A45">
        <w:rPr>
          <w:rFonts w:cs="Calibri"/>
          <w:lang w:val="en-US"/>
        </w:rPr>
        <w:t>"</w:t>
      </w:r>
    </w:p>
    <w:p w14:paraId="19AC8971" w14:textId="77777777" w:rsidR="001D492A" w:rsidRPr="00CD0A45" w:rsidRDefault="001D492A" w:rsidP="001D492A">
      <w:pPr>
        <w:rPr>
          <w:rFonts w:cs="Calibri"/>
          <w:lang w:val="en-US"/>
        </w:rPr>
      </w:pPr>
    </w:p>
    <w:p w14:paraId="0B21711F" w14:textId="77777777" w:rsidR="001D492A" w:rsidRPr="00CD0A45" w:rsidRDefault="001D492A" w:rsidP="00857314">
      <w:pPr>
        <w:pStyle w:val="Heading3"/>
        <w:rPr>
          <w:rFonts w:cs="Calibri"/>
          <w:lang w:val="en-US"/>
        </w:rPr>
      </w:pPr>
      <w:r>
        <w:rPr>
          <w:rFonts w:cs="Calibri"/>
          <w:lang w:val="en-US"/>
        </w:rPr>
        <w:t xml:space="preserve"> 10. Eliminate t</w:t>
      </w:r>
      <w:r w:rsidRPr="00CD0A45">
        <w:rPr>
          <w:rFonts w:cs="Calibri"/>
          <w:lang w:val="en-US"/>
        </w:rPr>
        <w:t>he Accessible Canada Act’s Power to Exempt the Federal Government from Some of the Act’s Requirements</w:t>
      </w:r>
    </w:p>
    <w:p w14:paraId="1CFD672A" w14:textId="77777777" w:rsidR="001D492A" w:rsidRPr="00CD0A45" w:rsidRDefault="001D492A" w:rsidP="001D492A">
      <w:pPr>
        <w:rPr>
          <w:rFonts w:cs="Calibri"/>
          <w:lang w:val="en-US"/>
        </w:rPr>
      </w:pPr>
    </w:p>
    <w:p w14:paraId="406B72E0" w14:textId="77777777" w:rsidR="001D492A" w:rsidRPr="00CD0A45" w:rsidRDefault="001D492A" w:rsidP="001D492A">
      <w:pPr>
        <w:rPr>
          <w:rFonts w:cs="Calibri"/>
        </w:rPr>
      </w:pPr>
      <w:r w:rsidRPr="00CD0A45">
        <w:rPr>
          <w:rFonts w:cs="Calibri"/>
        </w:rPr>
        <w:t xml:space="preserve">The </w:t>
      </w:r>
      <w:r>
        <w:rPr>
          <w:rFonts w:cs="Calibri"/>
        </w:rPr>
        <w:t xml:space="preserve">ACA </w:t>
      </w:r>
      <w:r w:rsidRPr="00CD0A45">
        <w:rPr>
          <w:rFonts w:cs="Calibri"/>
        </w:rPr>
        <w:t>has too many loopholes. For example, it lets the Federal Government exempt itself from some of its duties under the Act. The Government should not ever be able to exempt itself.</w:t>
      </w:r>
    </w:p>
    <w:p w14:paraId="7522D330" w14:textId="77777777" w:rsidR="001D492A" w:rsidRPr="00CD0A45" w:rsidRDefault="001D492A" w:rsidP="001D492A">
      <w:pPr>
        <w:rPr>
          <w:rFonts w:cs="Calibri"/>
          <w:lang w:val="en-US"/>
        </w:rPr>
      </w:pPr>
    </w:p>
    <w:p w14:paraId="540CD425" w14:textId="77777777" w:rsidR="001D492A" w:rsidRDefault="001D492A" w:rsidP="001D492A">
      <w:pPr>
        <w:rPr>
          <w:rFonts w:cs="Calibri"/>
          <w:lang w:val="en-US"/>
        </w:rPr>
      </w:pPr>
      <w:r>
        <w:rPr>
          <w:rFonts w:cs="Calibri"/>
          <w:lang w:val="en-US"/>
        </w:rPr>
        <w:t xml:space="preserve">Parliament should </w:t>
      </w:r>
      <w:r w:rsidRPr="00CD0A45">
        <w:rPr>
          <w:rFonts w:cs="Calibri"/>
          <w:lang w:val="en-US"/>
        </w:rPr>
        <w:t xml:space="preserve">eliminate the Federal Government’s power to exempt itself from some of its duties under the </w:t>
      </w:r>
      <w:r>
        <w:rPr>
          <w:rFonts w:cs="Calibri"/>
          <w:lang w:val="en-US"/>
        </w:rPr>
        <w:t>ACA</w:t>
      </w:r>
      <w:r w:rsidRPr="00CD0A45">
        <w:rPr>
          <w:rFonts w:cs="Calibri"/>
          <w:lang w:val="en-US"/>
        </w:rPr>
        <w:t>.</w:t>
      </w:r>
    </w:p>
    <w:p w14:paraId="0B336517" w14:textId="77777777" w:rsidR="001D492A" w:rsidRDefault="001D492A" w:rsidP="001D492A">
      <w:pPr>
        <w:rPr>
          <w:rFonts w:cs="Calibri"/>
          <w:lang w:val="en-US"/>
        </w:rPr>
      </w:pPr>
    </w:p>
    <w:p w14:paraId="4DB9C812" w14:textId="77777777" w:rsidR="001D492A" w:rsidRPr="00DD48E7" w:rsidRDefault="001D492A" w:rsidP="001D492A">
      <w:pPr>
        <w:rPr>
          <w:rFonts w:cs="Calibri"/>
          <w:lang w:val="en-US"/>
        </w:rPr>
      </w:pPr>
      <w:r w:rsidRPr="00DD48E7">
        <w:rPr>
          <w:rFonts w:cs="Calibri"/>
          <w:lang w:val="en-US"/>
        </w:rPr>
        <w:t>We therefore recommend that:</w:t>
      </w:r>
    </w:p>
    <w:p w14:paraId="6B3D3487" w14:textId="77777777" w:rsidR="001D492A" w:rsidRPr="00DD48E7" w:rsidRDefault="001D492A" w:rsidP="001D492A">
      <w:pPr>
        <w:rPr>
          <w:rFonts w:cs="Calibri"/>
          <w:lang w:val="en-US"/>
        </w:rPr>
      </w:pPr>
    </w:p>
    <w:p w14:paraId="2614FEA7" w14:textId="77777777" w:rsidR="001D492A" w:rsidRPr="00CD0A45" w:rsidRDefault="001D492A" w:rsidP="001D492A">
      <w:pPr>
        <w:rPr>
          <w:rFonts w:cs="Calibri"/>
          <w:lang w:val="en-US"/>
        </w:rPr>
      </w:pPr>
      <w:r w:rsidRPr="00DD48E7">
        <w:rPr>
          <w:rFonts w:cs="Calibri"/>
          <w:lang w:val="en-US"/>
        </w:rPr>
        <w:t>#</w:t>
      </w:r>
      <w:r>
        <w:rPr>
          <w:rFonts w:cs="Calibri"/>
          <w:lang w:val="en-US"/>
        </w:rPr>
        <w:t>10.</w:t>
      </w:r>
      <w:r w:rsidRPr="00DD48E7">
        <w:rPr>
          <w:rFonts w:cs="Calibri"/>
          <w:lang w:val="en-US"/>
        </w:rPr>
        <w:t xml:space="preserve"> </w:t>
      </w:r>
      <w:r w:rsidRPr="00CD0A45">
        <w:rPr>
          <w:rFonts w:cs="Calibri"/>
          <w:lang w:val="en-US"/>
        </w:rPr>
        <w:t>Section 72(1) of the Accessible Canada Act should be amended to add the words "except any entity referred to in paragraphs 7(1) (a), (b) and (c) (the Government of Canada, or a department or agency of the Government of Canada)", so that the provision will read in material part:</w:t>
      </w:r>
    </w:p>
    <w:p w14:paraId="0E7A1DD2" w14:textId="77777777" w:rsidR="001D492A" w:rsidRPr="00CD0A45" w:rsidRDefault="001D492A" w:rsidP="001D492A">
      <w:pPr>
        <w:rPr>
          <w:rFonts w:cs="Calibri"/>
          <w:lang w:val="en-US"/>
        </w:rPr>
      </w:pPr>
    </w:p>
    <w:p w14:paraId="7E668330" w14:textId="1837F798" w:rsidR="001D492A" w:rsidRDefault="001D492A" w:rsidP="00857314">
      <w:pPr>
        <w:ind w:left="720"/>
        <w:rPr>
          <w:rFonts w:cs="Calibri"/>
          <w:lang w:val="en-US"/>
        </w:rPr>
      </w:pPr>
      <w:r w:rsidRPr="00CD0A45">
        <w:rPr>
          <w:rFonts w:cs="Calibri"/>
          <w:lang w:val="en-US"/>
        </w:rPr>
        <w:t>"72(1)</w:t>
      </w:r>
      <w:r>
        <w:rPr>
          <w:rFonts w:cs="Calibri"/>
          <w:lang w:val="en-US"/>
        </w:rPr>
        <w:t xml:space="preserve"> </w:t>
      </w:r>
      <w:r w:rsidRPr="00CD0A45">
        <w:rPr>
          <w:rFonts w:cs="Calibri"/>
          <w:lang w:val="en-US"/>
        </w:rPr>
        <w:t>The Minister may, by order, exempt any regulated entity or class of regulated entities except the any entity referred to in paragraphs 7(1) (a), (b) and (c) (the Government of Canada, or a department or agency of the Government of Canada) from the application of all or any part of sections 69 to 71, on any terms that the Minister considers necessary. The order ceases to have effect on the earlier of the end of the per</w:t>
      </w:r>
      <w:r w:rsidRPr="00CD0A45">
        <w:rPr>
          <w:rFonts w:cs="Calibri"/>
          <w:lang w:val="en-US"/>
        </w:rPr>
        <w:softHyphen/>
        <w:t>iod of three years that begins on the day on which the order is made and the end of any shorter period specified in the order."</w:t>
      </w:r>
    </w:p>
    <w:p w14:paraId="4E71DCFA" w14:textId="77777777" w:rsidR="00204E47" w:rsidRPr="00857314" w:rsidRDefault="00204E47" w:rsidP="00857314">
      <w:pPr>
        <w:ind w:left="720"/>
        <w:rPr>
          <w:rFonts w:cs="Calibri"/>
          <w:lang w:val="en-US"/>
        </w:rPr>
      </w:pPr>
    </w:p>
    <w:sectPr w:rsidR="00204E47" w:rsidRPr="00857314" w:rsidSect="00B22E7B">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687BA" w14:textId="77777777" w:rsidR="00942B67" w:rsidRDefault="00942B67">
      <w:pPr>
        <w:spacing w:line="240" w:lineRule="auto"/>
      </w:pPr>
      <w:r>
        <w:separator/>
      </w:r>
    </w:p>
  </w:endnote>
  <w:endnote w:type="continuationSeparator" w:id="0">
    <w:p w14:paraId="09373C21" w14:textId="77777777" w:rsidR="00942B67" w:rsidRDefault="00942B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763C6" w14:textId="77777777" w:rsidR="00FF04C1" w:rsidRDefault="00FF0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7F75C" w14:textId="77777777" w:rsidR="00FF04C1" w:rsidRDefault="00FF04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9D016" w14:textId="77777777" w:rsidR="00FF04C1" w:rsidRDefault="00FF0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D8FB1" w14:textId="77777777" w:rsidR="00942B67" w:rsidRDefault="00942B67">
      <w:pPr>
        <w:spacing w:line="240" w:lineRule="auto"/>
      </w:pPr>
      <w:r>
        <w:separator/>
      </w:r>
    </w:p>
  </w:footnote>
  <w:footnote w:type="continuationSeparator" w:id="0">
    <w:p w14:paraId="49F77FF3" w14:textId="77777777" w:rsidR="00942B67" w:rsidRDefault="00942B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2B121" w14:textId="77777777" w:rsidR="00FF04C1" w:rsidRDefault="00FF0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E902C" w14:textId="77777777" w:rsidR="00FF04C1" w:rsidRDefault="00FF0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D51BB" w14:textId="77777777" w:rsidR="00FF04C1" w:rsidRDefault="00FF0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C05C0D"/>
    <w:multiLevelType w:val="hybridMultilevel"/>
    <w:tmpl w:val="7356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979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40"/>
    <w:rsid w:val="00000C04"/>
    <w:rsid w:val="00001511"/>
    <w:rsid w:val="00001A5C"/>
    <w:rsid w:val="00002172"/>
    <w:rsid w:val="0000633C"/>
    <w:rsid w:val="00011145"/>
    <w:rsid w:val="00011962"/>
    <w:rsid w:val="00012BC8"/>
    <w:rsid w:val="00013919"/>
    <w:rsid w:val="000145F3"/>
    <w:rsid w:val="00017BF5"/>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3AB7"/>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2B1"/>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492A"/>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47"/>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38ED"/>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C6EDA"/>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1790"/>
    <w:rsid w:val="00323A9E"/>
    <w:rsid w:val="0032761C"/>
    <w:rsid w:val="00327645"/>
    <w:rsid w:val="003321BE"/>
    <w:rsid w:val="003335E7"/>
    <w:rsid w:val="00334E29"/>
    <w:rsid w:val="0033549E"/>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6335"/>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2781"/>
    <w:rsid w:val="003D4B64"/>
    <w:rsid w:val="003D7C8E"/>
    <w:rsid w:val="003D7EF4"/>
    <w:rsid w:val="003E188A"/>
    <w:rsid w:val="003E478D"/>
    <w:rsid w:val="003E7A30"/>
    <w:rsid w:val="003F1BE1"/>
    <w:rsid w:val="003F446F"/>
    <w:rsid w:val="003F4E39"/>
    <w:rsid w:val="003F69D8"/>
    <w:rsid w:val="00401B04"/>
    <w:rsid w:val="00401CF0"/>
    <w:rsid w:val="00401D92"/>
    <w:rsid w:val="00404800"/>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37FAE"/>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A5E9C"/>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058C"/>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D606E"/>
    <w:rsid w:val="005E787C"/>
    <w:rsid w:val="005F0705"/>
    <w:rsid w:val="005F4847"/>
    <w:rsid w:val="005F5DE8"/>
    <w:rsid w:val="005F6F8D"/>
    <w:rsid w:val="0060477E"/>
    <w:rsid w:val="006058EE"/>
    <w:rsid w:val="006102D8"/>
    <w:rsid w:val="00614FB5"/>
    <w:rsid w:val="0061667C"/>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47AAE"/>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53CE1"/>
    <w:rsid w:val="00857314"/>
    <w:rsid w:val="00861404"/>
    <w:rsid w:val="00862771"/>
    <w:rsid w:val="0086285A"/>
    <w:rsid w:val="00864E54"/>
    <w:rsid w:val="00866D69"/>
    <w:rsid w:val="0086722A"/>
    <w:rsid w:val="00881FC0"/>
    <w:rsid w:val="00882471"/>
    <w:rsid w:val="00885D88"/>
    <w:rsid w:val="0088705C"/>
    <w:rsid w:val="008874D7"/>
    <w:rsid w:val="00887F0B"/>
    <w:rsid w:val="00890242"/>
    <w:rsid w:val="00890837"/>
    <w:rsid w:val="00897A86"/>
    <w:rsid w:val="00897BA2"/>
    <w:rsid w:val="008A0F7C"/>
    <w:rsid w:val="008A3061"/>
    <w:rsid w:val="008A3684"/>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2B67"/>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3FE7"/>
    <w:rsid w:val="009D44A4"/>
    <w:rsid w:val="009D5562"/>
    <w:rsid w:val="009E45FF"/>
    <w:rsid w:val="009E5486"/>
    <w:rsid w:val="009E65FB"/>
    <w:rsid w:val="009E6DAF"/>
    <w:rsid w:val="009E705D"/>
    <w:rsid w:val="009E7AC6"/>
    <w:rsid w:val="009F1126"/>
    <w:rsid w:val="009F2C3E"/>
    <w:rsid w:val="009F79EF"/>
    <w:rsid w:val="009F7E40"/>
    <w:rsid w:val="009F7FC3"/>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2C30"/>
    <w:rsid w:val="00AC7A74"/>
    <w:rsid w:val="00AD1A18"/>
    <w:rsid w:val="00AD3D01"/>
    <w:rsid w:val="00AD69D3"/>
    <w:rsid w:val="00AD6A00"/>
    <w:rsid w:val="00AE1398"/>
    <w:rsid w:val="00AE1DBA"/>
    <w:rsid w:val="00AE3066"/>
    <w:rsid w:val="00AE5C15"/>
    <w:rsid w:val="00AF5DC6"/>
    <w:rsid w:val="00AF5FDA"/>
    <w:rsid w:val="00AF7693"/>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2E7B"/>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239A"/>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0BE0"/>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0127"/>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3CCF"/>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7722E"/>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4C1"/>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7B1B"/>
  <w15:chartTrackingRefBased/>
  <w15:docId w15:val="{C8A2BFB1-6D48-42A5-8569-A49B48229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9F7E40"/>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9F7E40"/>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9F7E40"/>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9F7E40"/>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9F7E40"/>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9F7E40"/>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9F7E40"/>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9F7E40"/>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9F7E40"/>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9F7E40"/>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9F7E40"/>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9F7E40"/>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9F7E4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F7E40"/>
    <w:rPr>
      <w:i/>
      <w:iCs/>
      <w:color w:val="404040" w:themeColor="text1" w:themeTint="BF"/>
    </w:rPr>
  </w:style>
  <w:style w:type="paragraph" w:styleId="ListParagraph">
    <w:name w:val="List Paragraph"/>
    <w:basedOn w:val="Normal"/>
    <w:uiPriority w:val="34"/>
    <w:qFormat/>
    <w:rsid w:val="009F7E40"/>
    <w:pPr>
      <w:ind w:left="720"/>
      <w:contextualSpacing/>
    </w:pPr>
  </w:style>
  <w:style w:type="character" w:styleId="IntenseEmphasis">
    <w:name w:val="Intense Emphasis"/>
    <w:basedOn w:val="DefaultParagraphFont"/>
    <w:uiPriority w:val="21"/>
    <w:qFormat/>
    <w:rsid w:val="009F7E40"/>
    <w:rPr>
      <w:i/>
      <w:iCs/>
      <w:color w:val="365F91" w:themeColor="accent1" w:themeShade="BF"/>
    </w:rPr>
  </w:style>
  <w:style w:type="paragraph" w:styleId="IntenseQuote">
    <w:name w:val="Intense Quote"/>
    <w:basedOn w:val="Normal"/>
    <w:next w:val="Normal"/>
    <w:link w:val="IntenseQuoteChar"/>
    <w:uiPriority w:val="30"/>
    <w:qFormat/>
    <w:rsid w:val="009F7E4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F7E40"/>
    <w:rPr>
      <w:i/>
      <w:iCs/>
      <w:color w:val="365F91" w:themeColor="accent1" w:themeShade="BF"/>
    </w:rPr>
  </w:style>
  <w:style w:type="character" w:styleId="IntenseReference">
    <w:name w:val="Intense Reference"/>
    <w:basedOn w:val="DefaultParagraphFont"/>
    <w:uiPriority w:val="32"/>
    <w:qFormat/>
    <w:rsid w:val="009F7E40"/>
    <w:rPr>
      <w:b/>
      <w:bCs/>
      <w:smallCaps/>
      <w:color w:val="365F91" w:themeColor="accent1" w:themeShade="BF"/>
      <w:spacing w:val="5"/>
    </w:rPr>
  </w:style>
  <w:style w:type="paragraph" w:styleId="Header">
    <w:name w:val="header"/>
    <w:basedOn w:val="Normal"/>
    <w:link w:val="HeaderChar"/>
    <w:uiPriority w:val="99"/>
    <w:unhideWhenUsed/>
    <w:rsid w:val="00B22E7B"/>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B22E7B"/>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B22E7B"/>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B22E7B"/>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B22E7B"/>
    <w:rPr>
      <w:color w:val="0000FF" w:themeColor="hyperlink"/>
      <w:u w:val="single"/>
    </w:rPr>
  </w:style>
  <w:style w:type="character" w:styleId="UnresolvedMention">
    <w:name w:val="Unresolved Mention"/>
    <w:basedOn w:val="DefaultParagraphFont"/>
    <w:uiPriority w:val="99"/>
    <w:semiHidden/>
    <w:unhideWhenUsed/>
    <w:rsid w:val="00D10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UMA@parl.gc.ca" TargetMode="External"/><Relationship Id="rId18" Type="http://schemas.openxmlformats.org/officeDocument/2006/relationships/hyperlink" Target="https://www.aodaalliance.org/whats-new/aoda-alliances-short-supplementary-brief-to-the-senate-focuses-on-the-high-priority-of-surgically-removing-from-bill-c-81-a-troubling-provision-that-lets-the-canadian-transportation-agency-pass-regu/" TargetMode="External"/><Relationship Id="rId26" Type="http://schemas.openxmlformats.org/officeDocument/2006/relationships/hyperlink" Target="https://www.canada.ca/en/employment-social-development/programs/accessible-canada/consultation-framework-national-accessibility-action/discussion.html" TargetMode="External"/><Relationship Id="rId21" Type="http://schemas.openxmlformats.org/officeDocument/2006/relationships/hyperlink" Target="https://www.youtube.com/watch?v=FERCAljHbrw&amp;feature=em-uploademail" TargetMode="External"/><Relationship Id="rId34" Type="http://schemas.openxmlformats.org/officeDocument/2006/relationships/footer" Target="footer2.xml"/><Relationship Id="rId7" Type="http://schemas.openxmlformats.org/officeDocument/2006/relationships/hyperlink" Target="http://www.aodaalliance.org" TargetMode="External"/><Relationship Id="rId12" Type="http://schemas.openxmlformats.org/officeDocument/2006/relationships/hyperlink" Target="http://www.aodaalliance.org/canada" TargetMode="External"/><Relationship Id="rId17" Type="http://schemas.openxmlformats.org/officeDocument/2006/relationships/hyperlink" Target="https://www.aodaalliance.org/whats-new/click-here-to-download-in-an-accessible-ms-word-format-the-aoda-alliances-march-29-2019-brief-to-the-senate-of-canada-on-bill-c-81-the-proposed-accessible-canada-act/" TargetMode="External"/><Relationship Id="rId25" Type="http://schemas.openxmlformats.org/officeDocument/2006/relationships/hyperlink" Target="mailto:aodafeedback@gmail.com"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aodaalliance.org/whats-new/click-here-to-download-in-ms-word-format-the-aoda-alliances-finalized-september-27-2018-brief-to-the-parliament-of-canada-requesting-amendments-to-bill-c-81-the-proposed-bill-c-81/" TargetMode="External"/><Relationship Id="rId20" Type="http://schemas.openxmlformats.org/officeDocument/2006/relationships/hyperlink" Target="https://youtu.be/T_nkPeSUPHg" TargetMode="External"/><Relationship Id="rId29" Type="http://schemas.openxmlformats.org/officeDocument/2006/relationships/hyperlink" Target="https://sencanada.ca/en/committees/report/74724/42-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arlvu.parl.gc.ca/Harmony/" TargetMode="External"/><Relationship Id="rId24" Type="http://schemas.openxmlformats.org/officeDocument/2006/relationships/hyperlink" Target="http://www.aodaalliance.org"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aodaalliance.org/whats-new/click-here-to-download-the-discussion-paper-on-what-canadas-promised-accessibility-legislation-should-include-as-published-last-year-in-the-national-journal-of-constitutional-law/" TargetMode="External"/><Relationship Id="rId23" Type="http://schemas.openxmlformats.org/officeDocument/2006/relationships/hyperlink" Target="http://www.aodaalliance.org/canada" TargetMode="External"/><Relationship Id="rId28" Type="http://schemas.openxmlformats.org/officeDocument/2006/relationships/hyperlink" Target="http://www.aodaalliance.org/canada" TargetMode="External"/><Relationship Id="rId36" Type="http://schemas.openxmlformats.org/officeDocument/2006/relationships/footer" Target="footer3.xml"/><Relationship Id="rId10" Type="http://schemas.openxmlformats.org/officeDocument/2006/relationships/hyperlink" Target="https://www.aodaalliance.org/whats-new/please-watch-aoda-alliance-testimony-tomorrow-october-1-2024-at-house-of-commons-standing-committees-5-year-review-of-the-accessible-canada-act-and-endorse-our-brief/" TargetMode="External"/><Relationship Id="rId19" Type="http://schemas.openxmlformats.org/officeDocument/2006/relationships/hyperlink" Target="https://www.aodaalliance.org/whats-new/aoda-alliances-short-supplementary-brief-to-the-senate-focuses-on-the-high-priority-of-surgically-removing-from-bill-c-81-a-troubling-provision-that-lets-the-canadian-transportation-agency-pass-regu/"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parlvu.parl.gc.ca/Harmony/" TargetMode="External"/><Relationship Id="rId22" Type="http://schemas.openxmlformats.org/officeDocument/2006/relationships/hyperlink" Target="https://parl.ca/DocumentViewer/en/42-1/bill/C-81/royal-assent" TargetMode="External"/><Relationship Id="rId27" Type="http://schemas.openxmlformats.org/officeDocument/2006/relationships/hyperlink" Target="http://www.aodaalliance.org/e-scooters" TargetMode="External"/><Relationship Id="rId30" Type="http://schemas.openxmlformats.org/officeDocument/2006/relationships/hyperlink" Target="https://www.aodaalliance.org/whats-new/federal-liberals-promise-to-use-a-disability-lens-in-all-government-decisions-view-this-pledge-through-the-lens-of-some-helpful-context/" TargetMode="External"/><Relationship Id="rId35" Type="http://schemas.openxmlformats.org/officeDocument/2006/relationships/header" Target="header3.xml"/><Relationship Id="rId8" Type="http://schemas.openxmlformats.org/officeDocument/2006/relationships/hyperlink" Target="mailto:aodafeedback@gmail.co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3932</Words>
  <Characters>22417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7</cp:revision>
  <dcterms:created xsi:type="dcterms:W3CDTF">2024-09-30T14:20:00Z</dcterms:created>
  <dcterms:modified xsi:type="dcterms:W3CDTF">2024-09-30T14:36:00Z</dcterms:modified>
</cp:coreProperties>
</file>